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24C" w:rsidRPr="00B3724C" w:rsidRDefault="00B3724C" w:rsidP="00B3724C">
      <w:pPr>
        <w:spacing w:after="0" w:line="240" w:lineRule="auto"/>
        <w:textAlignment w:val="baseline"/>
        <w:rPr>
          <w:rFonts w:ascii="Times New Roman" w:eastAsia="Times New Roman" w:hAnsi="Times New Roman" w:cs="Times New Roman"/>
          <w:color w:val="00466E"/>
          <w:sz w:val="24"/>
          <w:szCs w:val="24"/>
          <w:u w:val="single"/>
          <w:lang w:eastAsia="ru-RU"/>
        </w:rPr>
      </w:pPr>
      <w:r w:rsidRPr="00B3724C">
        <w:rPr>
          <w:rFonts w:ascii="Times New Roman" w:eastAsia="Times New Roman" w:hAnsi="Times New Roman" w:cs="Times New Roman"/>
          <w:sz w:val="24"/>
          <w:szCs w:val="24"/>
          <w:lang w:eastAsia="ru-RU"/>
        </w:rPr>
        <w:fldChar w:fldCharType="begin"/>
      </w:r>
      <w:r w:rsidRPr="00B3724C">
        <w:rPr>
          <w:rFonts w:ascii="Times New Roman" w:eastAsia="Times New Roman" w:hAnsi="Times New Roman" w:cs="Times New Roman"/>
          <w:sz w:val="24"/>
          <w:szCs w:val="24"/>
          <w:lang w:eastAsia="ru-RU"/>
        </w:rPr>
        <w:instrText xml:space="preserve"> HYPERLINK "http://docs.cntd.ru/document/1200003320" \l "loginform" </w:instrText>
      </w:r>
      <w:r w:rsidRPr="00B3724C">
        <w:rPr>
          <w:rFonts w:ascii="Times New Roman" w:eastAsia="Times New Roman" w:hAnsi="Times New Roman" w:cs="Times New Roman"/>
          <w:sz w:val="24"/>
          <w:szCs w:val="24"/>
          <w:lang w:eastAsia="ru-RU"/>
        </w:rPr>
        <w:fldChar w:fldCharType="separate"/>
      </w:r>
    </w:p>
    <w:p w:rsidR="00B3724C" w:rsidRPr="00B3724C" w:rsidRDefault="00B3724C" w:rsidP="00B3724C">
      <w:pPr>
        <w:spacing w:after="0" w:line="240" w:lineRule="auto"/>
        <w:textAlignment w:val="baseline"/>
        <w:rPr>
          <w:rFonts w:ascii="Times New Roman" w:eastAsia="Times New Roman" w:hAnsi="Times New Roman" w:cs="Times New Roman"/>
          <w:sz w:val="24"/>
          <w:szCs w:val="24"/>
          <w:lang w:eastAsia="ru-RU"/>
        </w:rPr>
      </w:pPr>
      <w:r w:rsidRPr="00B3724C">
        <w:rPr>
          <w:rFonts w:ascii="Times New Roman" w:eastAsia="Times New Roman" w:hAnsi="Times New Roman" w:cs="Times New Roman"/>
          <w:sz w:val="24"/>
          <w:szCs w:val="24"/>
          <w:lang w:eastAsia="ru-RU"/>
        </w:rPr>
        <w:fldChar w:fldCharType="end"/>
      </w:r>
    </w:p>
    <w:p w:rsidR="00B3724C" w:rsidRPr="00B3724C" w:rsidRDefault="00B3724C" w:rsidP="00B3724C">
      <w:pPr>
        <w:shd w:val="clear" w:color="auto" w:fill="FFFFFF"/>
        <w:spacing w:after="0" w:line="240" w:lineRule="auto"/>
        <w:textAlignment w:val="baseline"/>
        <w:rPr>
          <w:rFonts w:ascii="Times New Roman" w:eastAsia="Times New Roman" w:hAnsi="Times New Roman" w:cs="Times New Roman"/>
          <w:color w:val="747474"/>
          <w:sz w:val="24"/>
          <w:szCs w:val="24"/>
          <w:lang w:eastAsia="ru-RU"/>
        </w:rPr>
      </w:pPr>
      <w:r w:rsidRPr="00B3724C">
        <w:rPr>
          <w:rFonts w:ascii="Tahoma" w:eastAsia="Times New Roman" w:hAnsi="Tahoma" w:cs="Tahoma"/>
          <w:color w:val="747474"/>
          <w:sz w:val="16"/>
          <w:szCs w:val="16"/>
          <w:lang w:eastAsia="ru-RU"/>
        </w:rPr>
        <w:t>Действующий</w:t>
      </w:r>
    </w:p>
    <w:p w:rsidR="00B3724C" w:rsidRPr="00B3724C" w:rsidRDefault="00B3724C" w:rsidP="00B3724C">
      <w:pPr>
        <w:shd w:val="clear" w:color="auto" w:fill="FFFFFF"/>
        <w:spacing w:after="0" w:line="240" w:lineRule="auto"/>
        <w:jc w:val="center"/>
        <w:textAlignment w:val="baseline"/>
        <w:outlineLvl w:val="0"/>
        <w:rPr>
          <w:rFonts w:ascii="Arial" w:eastAsia="Times New Roman" w:hAnsi="Arial" w:cs="Arial"/>
          <w:b/>
          <w:bCs/>
          <w:color w:val="2D2D2D"/>
          <w:kern w:val="36"/>
          <w:sz w:val="46"/>
          <w:szCs w:val="46"/>
          <w:lang w:eastAsia="ru-RU"/>
        </w:rPr>
      </w:pPr>
      <w:r w:rsidRPr="00B3724C">
        <w:rPr>
          <w:rFonts w:ascii="Arial" w:eastAsia="Times New Roman" w:hAnsi="Arial" w:cs="Arial"/>
          <w:b/>
          <w:bCs/>
          <w:color w:val="2D2D2D"/>
          <w:kern w:val="36"/>
          <w:sz w:val="46"/>
          <w:szCs w:val="46"/>
          <w:lang w:eastAsia="ru-RU"/>
        </w:rPr>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ГОСТ 15150-69</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Группа Г08</w:t>
      </w:r>
      <w:r w:rsidRPr="00B3724C">
        <w:rPr>
          <w:rFonts w:ascii="Times New Roman" w:eastAsia="Times New Roman" w:hAnsi="Times New Roman" w:cs="Times New Roman"/>
          <w:color w:val="2D2D2D"/>
          <w:sz w:val="19"/>
          <w:szCs w:val="19"/>
          <w:lang w:eastAsia="ru-RU"/>
        </w:rPr>
        <w:br/>
        <w:t> </w:t>
      </w:r>
    </w:p>
    <w:p w:rsidR="00B3724C" w:rsidRDefault="00B3724C" w:rsidP="00B3724C">
      <w:pPr>
        <w:shd w:val="clear" w:color="auto" w:fill="FFFFFF"/>
        <w:spacing w:after="0" w:line="288" w:lineRule="atLeast"/>
        <w:jc w:val="center"/>
        <w:textAlignment w:val="baseline"/>
        <w:rPr>
          <w:rFonts w:ascii="Times New Roman" w:eastAsia="Times New Roman" w:hAnsi="Times New Roman" w:cs="Times New Roman"/>
          <w:color w:val="3C3C3C"/>
          <w:sz w:val="41"/>
          <w:szCs w:val="41"/>
          <w:lang w:eastAsia="ru-RU"/>
        </w:rPr>
      </w:pPr>
      <w:r w:rsidRPr="00B3724C">
        <w:rPr>
          <w:rFonts w:ascii="Times New Roman" w:eastAsia="Times New Roman" w:hAnsi="Times New Roman" w:cs="Times New Roman"/>
          <w:color w:val="3C3C3C"/>
          <w:sz w:val="41"/>
          <w:szCs w:val="41"/>
          <w:lang w:eastAsia="ru-RU"/>
        </w:rPr>
        <w:t>МЕЖГОСУДАРСТВЕННЫЙ СТАНДАРТ</w:t>
      </w:r>
      <w:r w:rsidRPr="00B3724C">
        <w:rPr>
          <w:rFonts w:ascii="Times New Roman" w:eastAsia="Times New Roman" w:hAnsi="Times New Roman" w:cs="Times New Roman"/>
          <w:color w:val="3C3C3C"/>
          <w:sz w:val="41"/>
          <w:szCs w:val="41"/>
          <w:lang w:eastAsia="ru-RU"/>
        </w:rPr>
        <w:br/>
      </w:r>
      <w:r w:rsidRPr="00B3724C">
        <w:rPr>
          <w:rFonts w:ascii="Times New Roman" w:eastAsia="Times New Roman" w:hAnsi="Times New Roman" w:cs="Times New Roman"/>
          <w:color w:val="3C3C3C"/>
          <w:sz w:val="41"/>
          <w:szCs w:val="41"/>
          <w:lang w:eastAsia="ru-RU"/>
        </w:rPr>
        <w:br/>
      </w:r>
      <w:r w:rsidRPr="00B3724C">
        <w:rPr>
          <w:rFonts w:ascii="Times New Roman" w:eastAsia="Times New Roman" w:hAnsi="Times New Roman" w:cs="Times New Roman"/>
          <w:color w:val="3C3C3C"/>
          <w:sz w:val="41"/>
          <w:szCs w:val="41"/>
          <w:lang w:eastAsia="ru-RU"/>
        </w:rPr>
        <w:br/>
        <w:t>МАШИНЫ, ПРИБОРЫ И ДРУГИЕ ТЕХНИЧЕСКИЕ ИЗДЕЛИЯ</w:t>
      </w:r>
      <w:r w:rsidRPr="00B3724C">
        <w:rPr>
          <w:rFonts w:ascii="Times New Roman" w:eastAsia="Times New Roman" w:hAnsi="Times New Roman" w:cs="Times New Roman"/>
          <w:color w:val="3C3C3C"/>
          <w:sz w:val="41"/>
          <w:szCs w:val="41"/>
          <w:lang w:eastAsia="ru-RU"/>
        </w:rPr>
        <w:br/>
      </w:r>
      <w:r w:rsidRPr="00B3724C">
        <w:rPr>
          <w:rFonts w:ascii="Times New Roman" w:eastAsia="Times New Roman" w:hAnsi="Times New Roman" w:cs="Times New Roman"/>
          <w:color w:val="3C3C3C"/>
          <w:sz w:val="41"/>
          <w:szCs w:val="41"/>
          <w:lang w:eastAsia="ru-RU"/>
        </w:rPr>
        <w:br/>
        <w:t>Исполнения для различных климатических районов.</w:t>
      </w:r>
      <w:r w:rsidRPr="00B3724C">
        <w:rPr>
          <w:rFonts w:ascii="Times New Roman" w:eastAsia="Times New Roman" w:hAnsi="Times New Roman" w:cs="Times New Roman"/>
          <w:color w:val="3C3C3C"/>
          <w:sz w:val="41"/>
          <w:szCs w:val="41"/>
          <w:lang w:eastAsia="ru-RU"/>
        </w:rPr>
        <w:br/>
        <w:t>Категории, условия эксплуатации, хранения и транспортирования</w:t>
      </w:r>
      <w:r w:rsidRPr="00B3724C">
        <w:rPr>
          <w:rFonts w:ascii="Times New Roman" w:eastAsia="Times New Roman" w:hAnsi="Times New Roman" w:cs="Times New Roman"/>
          <w:color w:val="3C3C3C"/>
          <w:sz w:val="41"/>
          <w:szCs w:val="41"/>
          <w:lang w:eastAsia="ru-RU"/>
        </w:rPr>
        <w:br/>
        <w:t>в части воздействия климатических факторов внешней среды</w:t>
      </w:r>
      <w:r w:rsidRPr="00B3724C">
        <w:rPr>
          <w:rFonts w:ascii="Times New Roman" w:eastAsia="Times New Roman" w:hAnsi="Times New Roman" w:cs="Times New Roman"/>
          <w:color w:val="3C3C3C"/>
          <w:sz w:val="41"/>
          <w:szCs w:val="41"/>
          <w:lang w:eastAsia="ru-RU"/>
        </w:rPr>
        <w:br/>
      </w:r>
      <w:r w:rsidRPr="00B3724C">
        <w:rPr>
          <w:rFonts w:ascii="Times New Roman" w:eastAsia="Times New Roman" w:hAnsi="Times New Roman" w:cs="Times New Roman"/>
          <w:color w:val="3C3C3C"/>
          <w:sz w:val="41"/>
          <w:szCs w:val="41"/>
          <w:lang w:eastAsia="ru-RU"/>
        </w:rPr>
        <w:br/>
      </w:r>
    </w:p>
    <w:p w:rsidR="00B3724C" w:rsidRPr="00B3724C" w:rsidRDefault="00B3724C" w:rsidP="00B3724C">
      <w:pPr>
        <w:shd w:val="clear" w:color="auto" w:fill="FFFFFF"/>
        <w:spacing w:after="0" w:line="288" w:lineRule="atLeast"/>
        <w:jc w:val="center"/>
        <w:textAlignment w:val="baseline"/>
        <w:rPr>
          <w:rFonts w:ascii="Times New Roman" w:eastAsia="Times New Roman" w:hAnsi="Times New Roman" w:cs="Times New Roman"/>
          <w:color w:val="3C3C3C"/>
          <w:sz w:val="41"/>
          <w:szCs w:val="41"/>
          <w:lang w:eastAsia="ru-RU"/>
        </w:rPr>
      </w:pPr>
    </w:p>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val="en-US" w:eastAsia="ru-RU"/>
        </w:rPr>
      </w:pP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МКС 21.020 </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Дата введения 1971-01-01</w:t>
      </w:r>
    </w:p>
    <w:p w:rsidR="00B3724C" w:rsidRPr="00B3724C" w:rsidRDefault="00B3724C" w:rsidP="00B3724C">
      <w:pPr>
        <w:shd w:val="clear" w:color="auto" w:fill="FFFFFF"/>
        <w:spacing w:before="136" w:after="68" w:line="288" w:lineRule="atLeast"/>
        <w:jc w:val="center"/>
        <w:textAlignment w:val="baseline"/>
        <w:rPr>
          <w:rFonts w:ascii="Times New Roman" w:eastAsia="Times New Roman" w:hAnsi="Times New Roman" w:cs="Times New Roman"/>
          <w:color w:val="3C3C3C"/>
          <w:sz w:val="41"/>
          <w:szCs w:val="41"/>
          <w:lang w:eastAsia="ru-RU"/>
        </w:rPr>
      </w:pPr>
      <w:r w:rsidRPr="00B3724C">
        <w:rPr>
          <w:rFonts w:ascii="Times New Roman" w:eastAsia="Times New Roman" w:hAnsi="Times New Roman" w:cs="Times New Roman"/>
          <w:color w:val="3C3C3C"/>
          <w:sz w:val="41"/>
          <w:szCs w:val="41"/>
          <w:lang w:eastAsia="ru-RU"/>
        </w:rPr>
        <w:lastRenderedPageBreak/>
        <w:t>ИНФОРМАЦИОННЫЕ ДАННЫЕ</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РАЗРАБОТЧИКИ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М.Л.Оржаховский (руководитель разработки); З.С.Боголюбова; Г.В.Козлова, канд. техн. наук; И.П.Меллер; М.С.Пинзур; Е.А.Судьин; B.М.Строганова; Г.П.Стрелкова; Г.Н.Трубецкая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УТВЕРЖДЕН И ВВЕДЕН В ДЕЙСТВИЕ Постановлением Государственного комитета СССР по стандартам от 29.12.69 N 1394</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hyperlink r:id="rId5" w:history="1">
        <w:r w:rsidRPr="00B3724C">
          <w:rPr>
            <w:rFonts w:ascii="Times New Roman" w:eastAsia="Times New Roman" w:hAnsi="Times New Roman" w:cs="Times New Roman"/>
            <w:color w:val="00466E"/>
            <w:sz w:val="19"/>
            <w:u w:val="single"/>
            <w:lang w:eastAsia="ru-RU"/>
          </w:rPr>
          <w:t>Изменение N 4</w:t>
        </w:r>
      </w:hyperlink>
      <w:r w:rsidRPr="00B3724C">
        <w:rPr>
          <w:rFonts w:ascii="Times New Roman" w:eastAsia="Times New Roman" w:hAnsi="Times New Roman" w:cs="Times New Roman"/>
          <w:color w:val="2D2D2D"/>
          <w:sz w:val="19"/>
          <w:szCs w:val="19"/>
          <w:lang w:eastAsia="ru-RU"/>
        </w:rPr>
        <w:t> принято Межгосударственным советом по стандартизации, метрологии и сертификации (протокол N 15 от 28.05.99)</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За принятие изменения проголосовали:</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3446"/>
        <w:gridCol w:w="5909"/>
      </w:tblGrid>
      <w:tr w:rsidR="00B3724C" w:rsidRPr="00B3724C" w:rsidTr="00B3724C">
        <w:trPr>
          <w:trHeight w:val="15"/>
        </w:trPr>
        <w:tc>
          <w:tcPr>
            <w:tcW w:w="369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646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Наименование государства</w:t>
            </w:r>
          </w:p>
        </w:tc>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Наименование национального органа по стандартизации</w:t>
            </w:r>
          </w:p>
        </w:tc>
      </w:tr>
      <w:tr w:rsidR="00B3724C" w:rsidRPr="00B3724C" w:rsidTr="00B3724C">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Азербайджанская Республика</w:t>
            </w:r>
          </w:p>
        </w:tc>
        <w:tc>
          <w:tcPr>
            <w:tcW w:w="646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Азгосстандарт</w:t>
            </w:r>
          </w:p>
        </w:tc>
      </w:tr>
      <w:tr w:rsidR="00B3724C" w:rsidRPr="00B3724C" w:rsidTr="00B3724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Республика Армения</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Армгосстандарт</w:t>
            </w:r>
          </w:p>
        </w:tc>
      </w:tr>
      <w:tr w:rsidR="00B3724C" w:rsidRPr="00B3724C" w:rsidTr="00B3724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Республика Беларусь</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Госстандарт Беларуси</w:t>
            </w:r>
          </w:p>
        </w:tc>
      </w:tr>
      <w:tr w:rsidR="00B3724C" w:rsidRPr="00B3724C" w:rsidTr="00B3724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Грузия</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Грузстандарт</w:t>
            </w:r>
          </w:p>
        </w:tc>
      </w:tr>
      <w:tr w:rsidR="00B3724C" w:rsidRPr="00B3724C" w:rsidTr="00B3724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Республика Казахстан</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Госстандарт Республики Казахстан</w:t>
            </w:r>
          </w:p>
        </w:tc>
      </w:tr>
      <w:tr w:rsidR="00B3724C" w:rsidRPr="00B3724C" w:rsidTr="00B3724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Киргизская Республика</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Киргизстандарт</w:t>
            </w:r>
          </w:p>
        </w:tc>
      </w:tr>
      <w:tr w:rsidR="00B3724C" w:rsidRPr="00B3724C" w:rsidTr="00B3724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Республика Молдова</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Молдовастандарт</w:t>
            </w:r>
          </w:p>
        </w:tc>
      </w:tr>
      <w:tr w:rsidR="00B3724C" w:rsidRPr="00B3724C" w:rsidTr="00B3724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Российская Федерация</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Госстандарт России</w:t>
            </w:r>
          </w:p>
        </w:tc>
      </w:tr>
      <w:tr w:rsidR="00B3724C" w:rsidRPr="00B3724C" w:rsidTr="00B3724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Республика Таджикистан</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Таджикгосстандарт</w:t>
            </w:r>
          </w:p>
        </w:tc>
      </w:tr>
      <w:tr w:rsidR="00B3724C" w:rsidRPr="00B3724C" w:rsidTr="00B3724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Туркменистан</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Главная государственная инспекция Туркменистана</w:t>
            </w:r>
          </w:p>
        </w:tc>
      </w:tr>
      <w:tr w:rsidR="00B3724C" w:rsidRPr="00B3724C" w:rsidTr="00B3724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Республика Узбекистан</w:t>
            </w:r>
            <w:r w:rsidRPr="00B3724C">
              <w:rPr>
                <w:rFonts w:ascii="Times New Roman" w:eastAsia="Times New Roman" w:hAnsi="Times New Roman" w:cs="Times New Roman"/>
                <w:color w:val="2D2D2D"/>
                <w:sz w:val="19"/>
                <w:szCs w:val="19"/>
                <w:lang w:eastAsia="ru-RU"/>
              </w:rPr>
              <w:br/>
              <w:t>          </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Узгосстандарт</w:t>
            </w:r>
          </w:p>
        </w:tc>
      </w:tr>
      <w:tr w:rsidR="00B3724C" w:rsidRPr="00B3724C" w:rsidTr="00B3724C">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Украина</w:t>
            </w:r>
          </w:p>
        </w:tc>
        <w:tc>
          <w:tcPr>
            <w:tcW w:w="646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Госстандарт Украины</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Настоящий стандарт соответствует (с дополнениями и уточнениями в соответствии с потребностями экономики страны) международным стандартам**:</w:t>
      </w:r>
      <w:r w:rsidRPr="00B3724C">
        <w:rPr>
          <w:rFonts w:ascii="Times New Roman" w:eastAsia="Times New Roman" w:hAnsi="Times New Roman" w:cs="Times New Roman"/>
          <w:color w:val="2D2D2D"/>
          <w:sz w:val="19"/>
          <w:szCs w:val="19"/>
          <w:lang w:eastAsia="ru-RU"/>
        </w:rPr>
        <w:br/>
        <w:t>________________</w:t>
      </w:r>
      <w:r w:rsidRPr="00B3724C">
        <w:rPr>
          <w:rFonts w:ascii="Times New Roman" w:eastAsia="Times New Roman" w:hAnsi="Times New Roman" w:cs="Times New Roman"/>
          <w:color w:val="2D2D2D"/>
          <w:sz w:val="19"/>
          <w:szCs w:val="19"/>
          <w:lang w:eastAsia="ru-RU"/>
        </w:rPr>
        <w:br/>
        <w:t>     * </w:t>
      </w:r>
      <w:hyperlink r:id="rId6" w:history="1">
        <w:r w:rsidRPr="00B3724C">
          <w:rPr>
            <w:rFonts w:ascii="Times New Roman" w:eastAsia="Times New Roman" w:hAnsi="Times New Roman" w:cs="Times New Roman"/>
            <w:color w:val="00466E"/>
            <w:sz w:val="19"/>
            <w:u w:val="single"/>
            <w:lang w:eastAsia="ru-RU"/>
          </w:rPr>
          <w:t>Изменением N 5</w:t>
        </w:r>
      </w:hyperlink>
      <w:r w:rsidRPr="00B3724C">
        <w:rPr>
          <w:rFonts w:ascii="Times New Roman" w:eastAsia="Times New Roman" w:hAnsi="Times New Roman" w:cs="Times New Roman"/>
          <w:color w:val="2D2D2D"/>
          <w:sz w:val="19"/>
          <w:szCs w:val="19"/>
          <w:lang w:eastAsia="ru-RU"/>
        </w:rPr>
        <w:t> предлагается в Информационных данных исключить слова: "3. Стандарт соответствует СТ СЭВ 6136-87 в части классификации климата и макроклиматического районирования земного шара, СТ СЭВ 460-77, СТ СЭВ 991-78";</w:t>
      </w:r>
      <w:r w:rsidRPr="00B3724C">
        <w:rPr>
          <w:rFonts w:ascii="Times New Roman" w:eastAsia="Times New Roman" w:hAnsi="Times New Roman" w:cs="Times New Roman"/>
          <w:color w:val="2D2D2D"/>
          <w:sz w:val="19"/>
          <w:szCs w:val="19"/>
          <w:lang w:eastAsia="ru-RU"/>
        </w:rPr>
        <w:br/>
        <w:t>     ** Доступ к международным и зарубежным документам, упомянутым здесь и далее по тексту, можно получить перейдя по ссылке на сайт </w:t>
      </w:r>
      <w:hyperlink r:id="rId7" w:history="1">
        <w:r w:rsidRPr="00B3724C">
          <w:rPr>
            <w:rFonts w:ascii="Times New Roman" w:eastAsia="Times New Roman" w:hAnsi="Times New Roman" w:cs="Times New Roman"/>
            <w:color w:val="00466E"/>
            <w:sz w:val="19"/>
            <w:u w:val="single"/>
            <w:lang w:eastAsia="ru-RU"/>
          </w:rPr>
          <w:t>http://shop.cntd.ru</w:t>
        </w:r>
      </w:hyperlink>
      <w:r w:rsidRPr="00B3724C">
        <w:rPr>
          <w:rFonts w:ascii="Times New Roman" w:eastAsia="Times New Roman" w:hAnsi="Times New Roman" w:cs="Times New Roman"/>
          <w:color w:val="2D2D2D"/>
          <w:sz w:val="19"/>
          <w:szCs w:val="19"/>
          <w:lang w:eastAsia="ru-RU"/>
        </w:rPr>
        <w:t>. - Примечание изготовителя базы данных.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МЭК 721-2-1:1982 Классификация внешних условий. Часть 2. Природные внешние условия. Температура и влажность.</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МЭК 68-1:1988 Испытания на внешние воздействия. Общие положения и руководство в части нормальных условий испытаний.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Данные о соответствии настоящего стандарта международным стандартам указаны в </w:t>
      </w:r>
      <w:hyperlink r:id="rId8" w:history="1">
        <w:r w:rsidRPr="00B3724C">
          <w:rPr>
            <w:rFonts w:ascii="Times New Roman" w:eastAsia="Times New Roman" w:hAnsi="Times New Roman" w:cs="Times New Roman"/>
            <w:color w:val="00466E"/>
            <w:sz w:val="19"/>
            <w:u w:val="single"/>
            <w:lang w:eastAsia="ru-RU"/>
          </w:rPr>
          <w:t>приложении 12</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ВВЕДЕН ВПЕРВЫЕ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5. ССЫЛОЧНЫЕ НОРМАТИВНО-ТЕХНИЧЕСКИЕ ДОКУМЕНТЫ</w:t>
      </w:r>
    </w:p>
    <w:tbl>
      <w:tblPr>
        <w:tblW w:w="0" w:type="auto"/>
        <w:tblCellMar>
          <w:left w:w="0" w:type="dxa"/>
          <w:right w:w="0" w:type="dxa"/>
        </w:tblCellMar>
        <w:tblLook w:val="04A0"/>
      </w:tblPr>
      <w:tblGrid>
        <w:gridCol w:w="4926"/>
        <w:gridCol w:w="4429"/>
      </w:tblGrid>
      <w:tr w:rsidR="00B3724C" w:rsidRPr="00B3724C" w:rsidTr="00B3724C">
        <w:trPr>
          <w:trHeight w:val="15"/>
        </w:trPr>
        <w:tc>
          <w:tcPr>
            <w:tcW w:w="535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4805"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Обозначение НТД, на который дана ссылка</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Номер пункта, приложения</w:t>
            </w:r>
          </w:p>
        </w:tc>
      </w:tr>
      <w:tr w:rsidR="00B3724C" w:rsidRPr="00B3724C" w:rsidTr="00B3724C">
        <w:tc>
          <w:tcPr>
            <w:tcW w:w="535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hyperlink r:id="rId9" w:history="1">
              <w:r w:rsidRPr="00B3724C">
                <w:rPr>
                  <w:rFonts w:ascii="Times New Roman" w:eastAsia="Times New Roman" w:hAnsi="Times New Roman" w:cs="Times New Roman"/>
                  <w:color w:val="00466E"/>
                  <w:sz w:val="19"/>
                  <w:u w:val="single"/>
                  <w:lang w:eastAsia="ru-RU"/>
                </w:rPr>
                <w:t>ГОСТ 9.303-84</w:t>
              </w:r>
            </w:hyperlink>
            <w:r w:rsidRPr="00B3724C">
              <w:rPr>
                <w:rFonts w:ascii="Times New Roman" w:eastAsia="Times New Roman" w:hAnsi="Times New Roman" w:cs="Times New Roman"/>
                <w:color w:val="2D2D2D"/>
                <w:sz w:val="19"/>
                <w:szCs w:val="19"/>
                <w:lang w:eastAsia="ru-RU"/>
              </w:rPr>
              <w:br/>
              <w:t>     </w:t>
            </w:r>
          </w:p>
        </w:tc>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7.1</w:t>
            </w:r>
          </w:p>
        </w:tc>
      </w:tr>
      <w:tr w:rsidR="00B3724C" w:rsidRPr="00B3724C" w:rsidTr="00B3724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hyperlink r:id="rId10" w:history="1">
              <w:r w:rsidRPr="00B3724C">
                <w:rPr>
                  <w:rFonts w:ascii="Times New Roman" w:eastAsia="Times New Roman" w:hAnsi="Times New Roman" w:cs="Times New Roman"/>
                  <w:color w:val="00466E"/>
                  <w:sz w:val="19"/>
                  <w:u w:val="single"/>
                  <w:lang w:eastAsia="ru-RU"/>
                </w:rPr>
                <w:t>ГОСТ 4401-81</w:t>
              </w:r>
            </w:hyperlink>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7</w:t>
            </w:r>
          </w:p>
        </w:tc>
      </w:tr>
      <w:tr w:rsidR="00B3724C" w:rsidRPr="00B3724C" w:rsidTr="00B3724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hyperlink r:id="rId11" w:history="1">
              <w:r w:rsidRPr="00B3724C">
                <w:rPr>
                  <w:rFonts w:ascii="Times New Roman" w:eastAsia="Times New Roman" w:hAnsi="Times New Roman" w:cs="Times New Roman"/>
                  <w:color w:val="00466E"/>
                  <w:sz w:val="19"/>
                  <w:u w:val="single"/>
                  <w:lang w:eastAsia="ru-RU"/>
                </w:rPr>
                <w:t>ГОСТ 15543.1-89</w:t>
              </w:r>
            </w:hyperlink>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8</w:t>
            </w:r>
          </w:p>
        </w:tc>
      </w:tr>
      <w:tr w:rsidR="00B3724C" w:rsidRPr="00B3724C" w:rsidTr="00B3724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hyperlink r:id="rId12" w:history="1">
              <w:r w:rsidRPr="00B3724C">
                <w:rPr>
                  <w:rFonts w:ascii="Times New Roman" w:eastAsia="Times New Roman" w:hAnsi="Times New Roman" w:cs="Times New Roman"/>
                  <w:color w:val="00466E"/>
                  <w:sz w:val="19"/>
                  <w:u w:val="single"/>
                  <w:lang w:eastAsia="ru-RU"/>
                </w:rPr>
                <w:t>ГОСТ 16350-80</w:t>
              </w:r>
            </w:hyperlink>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 6.3; 6.4.2</w:t>
            </w:r>
          </w:p>
        </w:tc>
      </w:tr>
      <w:tr w:rsidR="00B3724C" w:rsidRPr="00B3724C" w:rsidTr="00B3724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hyperlink r:id="rId13" w:history="1">
              <w:r w:rsidRPr="00B3724C">
                <w:rPr>
                  <w:rFonts w:ascii="Times New Roman" w:eastAsia="Times New Roman" w:hAnsi="Times New Roman" w:cs="Times New Roman"/>
                  <w:color w:val="00466E"/>
                  <w:sz w:val="19"/>
                  <w:u w:val="single"/>
                  <w:lang w:eastAsia="ru-RU"/>
                </w:rPr>
                <w:t>ГОСТ 24482-80</w:t>
              </w:r>
            </w:hyperlink>
            <w:r w:rsidRPr="00B3724C">
              <w:rPr>
                <w:rFonts w:ascii="Times New Roman" w:eastAsia="Times New Roman" w:hAnsi="Times New Roman" w:cs="Times New Roman"/>
                <w:color w:val="2D2D2D"/>
                <w:sz w:val="19"/>
                <w:szCs w:val="19"/>
                <w:lang w:eastAsia="ru-RU"/>
              </w:rPr>
              <w:br/>
              <w:t>     </w:t>
            </w:r>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6.3</w:t>
            </w:r>
          </w:p>
        </w:tc>
      </w:tr>
      <w:tr w:rsidR="00B3724C" w:rsidRPr="00B3724C" w:rsidTr="00B3724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hyperlink r:id="rId14" w:history="1">
              <w:r w:rsidRPr="00B3724C">
                <w:rPr>
                  <w:rFonts w:ascii="Times New Roman" w:eastAsia="Times New Roman" w:hAnsi="Times New Roman" w:cs="Times New Roman"/>
                  <w:color w:val="00466E"/>
                  <w:sz w:val="19"/>
                  <w:u w:val="single"/>
                  <w:lang w:eastAsia="ru-RU"/>
                </w:rPr>
                <w:t>ГОСТ 25870-83</w:t>
              </w:r>
            </w:hyperlink>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6.3; 6.4.2</w:t>
            </w:r>
          </w:p>
        </w:tc>
      </w:tr>
      <w:tr w:rsidR="00B3724C" w:rsidRPr="00B3724C" w:rsidTr="00B3724C">
        <w:tc>
          <w:tcPr>
            <w:tcW w:w="53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ГОСТ 31119-2002</w:t>
            </w:r>
          </w:p>
        </w:tc>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17</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(Измененная редакция, </w:t>
      </w:r>
      <w:hyperlink r:id="rId15" w:history="1">
        <w:r w:rsidRPr="00B3724C">
          <w:rPr>
            <w:rFonts w:ascii="Times New Roman" w:eastAsia="Times New Roman" w:hAnsi="Times New Roman" w:cs="Times New Roman"/>
            <w:color w:val="00466E"/>
            <w:sz w:val="19"/>
            <w:u w:val="single"/>
            <w:lang w:eastAsia="ru-RU"/>
          </w:rPr>
          <w:t>Изм. N 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 ИЗДАНИЕ (апрель 2010 г.) с Изменениями N 1, 2, 3, </w:t>
      </w:r>
      <w:hyperlink r:id="rId16" w:history="1">
        <w:r w:rsidRPr="00B3724C">
          <w:rPr>
            <w:rFonts w:ascii="Times New Roman" w:eastAsia="Times New Roman" w:hAnsi="Times New Roman" w:cs="Times New Roman"/>
            <w:color w:val="00466E"/>
            <w:sz w:val="19"/>
            <w:u w:val="single"/>
            <w:lang w:eastAsia="ru-RU"/>
          </w:rPr>
          <w:t>4</w:t>
        </w:r>
      </w:hyperlink>
      <w:r w:rsidRPr="00B3724C">
        <w:rPr>
          <w:rFonts w:ascii="Times New Roman" w:eastAsia="Times New Roman" w:hAnsi="Times New Roman" w:cs="Times New Roman"/>
          <w:color w:val="2D2D2D"/>
          <w:sz w:val="19"/>
          <w:szCs w:val="19"/>
          <w:lang w:eastAsia="ru-RU"/>
        </w:rPr>
        <w:t>, утвержденными в январе 1978 г., декабре 1982 г., октябре 1988 г., сентябре 1999 г. (ИУС 3-78, 4-83, 2-89, 12-99), с Поправкой (ИУС 3-2004)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ВНЕСЕНО </w:t>
      </w:r>
      <w:hyperlink r:id="rId17" w:history="1">
        <w:r w:rsidRPr="00B3724C">
          <w:rPr>
            <w:rFonts w:ascii="Times New Roman" w:eastAsia="Times New Roman" w:hAnsi="Times New Roman" w:cs="Times New Roman"/>
            <w:color w:val="00466E"/>
            <w:sz w:val="19"/>
            <w:u w:val="single"/>
            <w:lang w:eastAsia="ru-RU"/>
          </w:rPr>
          <w:t>Изменение N 5</w:t>
        </w:r>
      </w:hyperlink>
      <w:r w:rsidRPr="00B3724C">
        <w:rPr>
          <w:rFonts w:ascii="Times New Roman" w:eastAsia="Times New Roman" w:hAnsi="Times New Roman" w:cs="Times New Roman"/>
          <w:color w:val="2D2D2D"/>
          <w:sz w:val="19"/>
          <w:szCs w:val="19"/>
          <w:lang w:eastAsia="ru-RU"/>
        </w:rPr>
        <w:t>, принятое Межгосударственным Советом по стандартизации, метрологии и сертификации (протокол N 41 от 24.05.2012). Государство-разработчик Россия. </w:t>
      </w:r>
      <w:hyperlink r:id="rId18" w:history="1">
        <w:r w:rsidRPr="00B3724C">
          <w:rPr>
            <w:rFonts w:ascii="Times New Roman" w:eastAsia="Times New Roman" w:hAnsi="Times New Roman" w:cs="Times New Roman"/>
            <w:color w:val="00466E"/>
            <w:sz w:val="19"/>
            <w:u w:val="single"/>
            <w:lang w:eastAsia="ru-RU"/>
          </w:rPr>
          <w:t>Приказом Росстандарта от 27.11.2012 N 1231-ст</w:t>
        </w:r>
      </w:hyperlink>
      <w:r w:rsidRPr="00B3724C">
        <w:rPr>
          <w:rFonts w:ascii="Times New Roman" w:eastAsia="Times New Roman" w:hAnsi="Times New Roman" w:cs="Times New Roman"/>
          <w:color w:val="2D2D2D"/>
          <w:sz w:val="19"/>
          <w:szCs w:val="19"/>
          <w:lang w:eastAsia="ru-RU"/>
        </w:rPr>
        <w:t> введено в действие на территории РФ с 01.01.2013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Изменение N 5 внесено изготовителем базы данных по тексту ИУС N 2, 2013 год</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Настоящий стандарт распространяется на все виды машин, приборов и других технических изделий (далее - изделия) и устанавливает макроклиматическое районирование земного шара, исполнения, категории, условия эксплуатации, хранения и транспортирования изделий в части воздействия климатических факторов внешней среды*.</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Понятия терминов, применяемых в стандарте, даны в приложении 1.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Стандарт не устанавливает значения климатических факторов для изделий, предназначенных для Центральной Антарктиды.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Все требования настоящего стандарта являются обязательными (за исключением требований, установленных как рекомендуемые допускаемые или справочные) как относящиеся к требованиям безопасности.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4, </w:t>
      </w:r>
      <w:hyperlink r:id="rId19" w:history="1">
        <w:r w:rsidRPr="00B3724C">
          <w:rPr>
            <w:rFonts w:ascii="Times New Roman" w:eastAsia="Times New Roman" w:hAnsi="Times New Roman" w:cs="Times New Roman"/>
            <w:color w:val="00466E"/>
            <w:sz w:val="19"/>
            <w:u w:val="single"/>
            <w:lang w:eastAsia="ru-RU"/>
          </w:rPr>
          <w:t>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136" w:after="68" w:line="288" w:lineRule="atLeast"/>
        <w:jc w:val="center"/>
        <w:textAlignment w:val="baseline"/>
        <w:rPr>
          <w:rFonts w:ascii="Times New Roman" w:eastAsia="Times New Roman" w:hAnsi="Times New Roman" w:cs="Times New Roman"/>
          <w:color w:val="3C3C3C"/>
          <w:sz w:val="41"/>
          <w:szCs w:val="41"/>
          <w:lang w:eastAsia="ru-RU"/>
        </w:rPr>
      </w:pPr>
      <w:r w:rsidRPr="00B3724C">
        <w:rPr>
          <w:rFonts w:ascii="Times New Roman" w:eastAsia="Times New Roman" w:hAnsi="Times New Roman" w:cs="Times New Roman"/>
          <w:color w:val="3C3C3C"/>
          <w:sz w:val="41"/>
          <w:szCs w:val="41"/>
          <w:lang w:eastAsia="ru-RU"/>
        </w:rPr>
        <w:t>1. ОБЩИЕ ПОЛОЖЕНИЯ</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 Настоящий стандарт должен применяться при проектировании и изготовлении изделий. В частности, он должен применяться при составлении технических заданий на разработку или модернизацию изделий, а также при разработке государственных стандартов и технических условий, устанавливающих требования в части воздействия климатических факторов внешней среды для группы изделий, а при отсутствии указанных групповых документов - для отдельных видов изделий.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1.2. Изделия должны сохранять свои параметры в пределах норм, установленных техническими заданиями, стандартами или техническими условиями в течение сроков службы и сроков сохраняемости, указанных в </w:t>
      </w:r>
      <w:r w:rsidRPr="00B3724C">
        <w:rPr>
          <w:rFonts w:ascii="Times New Roman" w:eastAsia="Times New Roman" w:hAnsi="Times New Roman" w:cs="Times New Roman"/>
          <w:color w:val="2D2D2D"/>
          <w:sz w:val="19"/>
          <w:szCs w:val="19"/>
          <w:lang w:eastAsia="ru-RU"/>
        </w:rPr>
        <w:lastRenderedPageBreak/>
        <w:t>технических заданиях, стандартах или технических условиях, после и (или) в процессе воздействия климатических факторов, значения которых установлены настоящим стандартом.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Изделия предназначаются для эксплуатации, хранения и транспортирования в диапазоне от верхнего до нижнего значения этих климатических факторов, при этом дополнительно к диапазонам климатических факторов, в пределах которых при эксплуатации обеспечивается работоспособность изделий, могут быть установлены один или несколько более узких диапазонов климатических факторов, в пределах которых обеспечивается более узкий диапазон отклонений параметров (например, более высокая точность регулирования или измерений). В пределах этих диапазонов может быть также установлено несколько значений одного и того же фактора при установлении требований в отношении различных этапов эксплуатации или отдельных технических характеристик, например несколько значений верхней и (или) эффективной температуры при различных ресурсах или сроках службы.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 необходимых случаях в стандартах или технических условиях должны указываться допустимые в процессе эксплуатации отклонения параметров от их первоначальных значений.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 Для конкретных типов или групп изделий виды воздействующих климатических факторов и их номинальные значения устанавливают в зависимости от условий эксплуатации изделий в соответствующих технических заданиях, стандартах и технических условиях.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 наличии документов, устанавливающих для групп изделий связь между значениями факторов, указанными в настоящем стандарте, и условиями применения изделий, следует руководствоваться указаниями этих документов.</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1.3а. Допускается эксплуатация изделий в макроклиматических районах и (или) местах размещения, отличающихся от тех, для которых предназначены изделия, если климатические факторы в период эксплуатации не выходят за пределы номинальных значений, установленных для данных изделий. Например, изделия вида климатического исполнения УХЛ4 могут в летний сухой период эксплуатироваться в условиях УХЛ2.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Допускается эксплуатация изделий в условиях, где значения климатических факторов выходят за пределы установленных номинальных значений, если допустимы отклонения сроков службы и (или) других параметров изделий. При этом допустимость эксплуатации и ее сроки, значения климатических факторов, допускаемые отклонения сроков службы и (или) других параметров изделий, а также (при необходимости) дополнительные требования по обслуживанию изделий устанавливают в нормативно-технической документации или согласовывают с поставщиком изделий.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1.4. В соответствии с экономической и технической целесообразностью рекомендуется изготавливать изделия пригодными для эксплуатации в нескольких районах и (или) местах размещения, установленных настоящим стандартом.</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 Изделия могут быть предназначены также для эксплуатации в нескольких макроклиматических районах и (или) местах размещения или же для хранения в нескольких условиях попеременно в течение разных сроков; в этих случаях сочетания различных условий эксплуатации или хранения со сроками пребывания в этих условиях устанавливают в стандартах или технических условиях на изделия.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1.2-1.4. (Измененная редакция, Изм. N 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1.6. Требования по воздействиям климатических факторов внешней среды в стандартах, технических условиях и другой нормативно-технической документации на изделия устанавливают в соответствии с приложением 8.</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(Введен дополнительно, Изм. N 2).</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2. КЛИМАТИЧЕСКИЕ ИСПОЛНЕНИЯ И КАТЕГОРИИ ИЗДЕЛИЙ</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2.1а. Типы климатов и макроклиматов и критерии их разграничения приведены в пп.2.2-2.6 и приложении 9.</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(Введен дополнительно,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 Изделия предназначают для эксплуатации в одном или нескольких макроклиматических районах, критерии выделения которых указаны в пп.2.1а-2.6 и приложении 9, и изготавливают в климатических исполнениях (далее - исполнениях), указанных в табл.1.</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1</w:t>
      </w:r>
    </w:p>
    <w:tbl>
      <w:tblPr>
        <w:tblW w:w="0" w:type="auto"/>
        <w:tblCellMar>
          <w:left w:w="0" w:type="dxa"/>
          <w:right w:w="0" w:type="dxa"/>
        </w:tblCellMar>
        <w:tblLook w:val="04A0"/>
      </w:tblPr>
      <w:tblGrid>
        <w:gridCol w:w="5552"/>
        <w:gridCol w:w="1192"/>
        <w:gridCol w:w="1371"/>
        <w:gridCol w:w="1240"/>
      </w:tblGrid>
      <w:tr w:rsidR="00B3724C" w:rsidRPr="00B3724C" w:rsidTr="00B3724C">
        <w:trPr>
          <w:trHeight w:val="15"/>
        </w:trPr>
        <w:tc>
          <w:tcPr>
            <w:tcW w:w="7022"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7022" w:type="dxa"/>
            <w:tcBorders>
              <w:top w:val="single" w:sz="6" w:space="0" w:color="000000"/>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Климатические исполнения изделий</w:t>
            </w:r>
          </w:p>
        </w:tc>
        <w:tc>
          <w:tcPr>
            <w:tcW w:w="406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Обозначения*</w:t>
            </w:r>
          </w:p>
        </w:tc>
      </w:tr>
      <w:tr w:rsidR="00B3724C" w:rsidRPr="00B3724C" w:rsidTr="00B3724C">
        <w:tc>
          <w:tcPr>
            <w:tcW w:w="7022" w:type="dxa"/>
            <w:tcBorders>
              <w:top w:val="nil"/>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буквенные</w:t>
            </w:r>
          </w:p>
        </w:tc>
        <w:tc>
          <w:tcPr>
            <w:tcW w:w="1294" w:type="dxa"/>
            <w:tcBorders>
              <w:top w:val="nil"/>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цифровые</w:t>
            </w:r>
          </w:p>
        </w:tc>
      </w:tr>
      <w:tr w:rsidR="00B3724C" w:rsidRPr="00B3724C" w:rsidTr="00B3724C">
        <w:tc>
          <w:tcPr>
            <w:tcW w:w="7022" w:type="dxa"/>
            <w:tcBorders>
              <w:top w:val="nil"/>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русские</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латинские</w:t>
            </w:r>
          </w:p>
        </w:tc>
        <w:tc>
          <w:tcPr>
            <w:tcW w:w="1294" w:type="dxa"/>
            <w:tcBorders>
              <w:top w:val="nil"/>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702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Изделия, предназначенные для эксплуатации на суше, реках, озерах</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макроклиматического района с умеренным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(N)</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w:t>
            </w: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макроклиматических районов с умеренным и холодным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w:t>
            </w:r>
            <w:r w:rsidRPr="00B3724C">
              <w:rPr>
                <w:rFonts w:ascii="Times New Roman" w:eastAsia="Times New Roman" w:hAnsi="Times New Roman" w:cs="Times New Roman"/>
                <w:color w:val="2D2D2D"/>
                <w:sz w:val="19"/>
                <w:szCs w:val="19"/>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(NF)</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макроклиматического района с влажным тропическим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(ТН)</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макроклиматического района с сухим тропическим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макроклиматических районов как с сухим, так и с влажным тропическим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макроклиматических районов как с умеренным, так и с тропическим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УТ </w:t>
            </w:r>
            <w:r w:rsidRPr="00B3724C">
              <w:rPr>
                <w:rFonts w:ascii="Times New Roman" w:eastAsia="Times New Roman" w:hAnsi="Times New Roman" w:cs="Times New Roman"/>
                <w:color w:val="2D2D2D"/>
                <w:sz w:val="19"/>
                <w:szCs w:val="19"/>
                <w:lang w:eastAsia="ru-RU"/>
              </w:rPr>
              <w:pict>
                <v:shape id="_x0000_i116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8pt;height:15.6pt"/>
              </w:pic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(NT)</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w:t>
            </w: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всех макроклиматических районов на суше, кроме климатического района с антарктическим холодным климатом</w:t>
            </w:r>
          </w:p>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(общеклиматическое исполнение)</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(U)</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Изделия, предназначенные для эксплуатации в макроклиматических районах с морским климатом</w:t>
            </w:r>
            <w:r w:rsidRPr="00B3724C">
              <w:rPr>
                <w:rFonts w:ascii="Times New Roman" w:eastAsia="Times New Roman" w:hAnsi="Times New Roman" w:cs="Times New Roman"/>
                <w:b/>
                <w:bCs/>
                <w:color w:val="2D2D2D"/>
                <w:sz w:val="19"/>
                <w:szCs w:val="19"/>
                <w:lang w:eastAsia="ru-RU"/>
              </w:rPr>
              <w:br/>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макроклиматического района с умеренно-холодным морским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макроклиматического района с тропическим морским климатом, в том числе для судов каботажного плавания или иных, предназначенных для плавания только в этом районе</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(МТ)</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w:t>
            </w:r>
          </w:p>
        </w:tc>
      </w:tr>
      <w:tr w:rsidR="00B3724C" w:rsidRPr="00B3724C" w:rsidTr="00B3724C">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макроклиматических районов как с умеренно-холодным, так и тропическим морским климатом, в том числе для судов неограниченного района плавания</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ОМ</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(MU)</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w:t>
            </w:r>
          </w:p>
        </w:tc>
      </w:tr>
      <w:tr w:rsidR="00B3724C" w:rsidRPr="00B3724C" w:rsidTr="00B3724C">
        <w:tc>
          <w:tcPr>
            <w:tcW w:w="702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Изделия, предназначенные для эксплуатации во всех макроклиматических районах на суше и на море,</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b/>
                <w:bCs/>
                <w:color w:val="2D2D2D"/>
                <w:sz w:val="19"/>
                <w:szCs w:val="19"/>
                <w:lang w:eastAsia="ru-RU"/>
              </w:rPr>
              <w:t xml:space="preserve">кроме климатического района с антарктическим холодным </w:t>
            </w:r>
            <w:r w:rsidRPr="00B3724C">
              <w:rPr>
                <w:rFonts w:ascii="Times New Roman" w:eastAsia="Times New Roman" w:hAnsi="Times New Roman" w:cs="Times New Roman"/>
                <w:b/>
                <w:bCs/>
                <w:color w:val="2D2D2D"/>
                <w:sz w:val="19"/>
                <w:szCs w:val="19"/>
                <w:lang w:eastAsia="ru-RU"/>
              </w:rPr>
              <w:lastRenderedPageBreak/>
              <w:t>климатом (всеклиматическое исполнение)</w:t>
            </w:r>
            <w:r w:rsidRPr="00B3724C">
              <w:rPr>
                <w:rFonts w:ascii="Times New Roman" w:eastAsia="Times New Roman" w:hAnsi="Times New Roman" w:cs="Times New Roman"/>
                <w:b/>
                <w:bCs/>
                <w:color w:val="2D2D2D"/>
                <w:sz w:val="19"/>
                <w:szCs w:val="19"/>
                <w:lang w:eastAsia="ru-RU"/>
              </w:rPr>
              <w:br/>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В</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________________</w:t>
      </w:r>
      <w:r w:rsidRPr="00B3724C">
        <w:rPr>
          <w:rFonts w:ascii="Times New Roman" w:eastAsia="Times New Roman" w:hAnsi="Times New Roman" w:cs="Times New Roman"/>
          <w:color w:val="2D2D2D"/>
          <w:sz w:val="19"/>
          <w:szCs w:val="19"/>
          <w:lang w:eastAsia="ru-RU"/>
        </w:rPr>
        <w:br/>
        <w:t>     * В скобках приведены обозначения, ранее принятые в технической документации некоторых стран СЭВ.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Цифровые обозначения применяют только для обработки данных на цифровых вычислительных машинах и не применяют для маркировки по п.2.8. Русские обозначения исполнений изделий применяют для обозначения соответствующего макроклиматического района (группы макроклиматических районов) и соответствующего ему климата (климатов).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Конкретные типы или группы экспортируемых или других изделий для макроклиматического подрайона с теплым умеренным климатом допускается изготовлять в климатическом исполнении ТУ, если технико-экономически обоснованы конструктивные отличия изделий этого исполнения от изделий климатического исполнения У.</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 Указанные исполнения могут быть обозначены термином "тропическое исполнение".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16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Если основным назначением изделий является эксплуатация в районе с холодным климатом и экономически нецелесообразно их использование вне пределов этого района, вместо обозначения УХЛ рекомендуется обозначение ХЛ (F).</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Несколько макроклиматических районов могут быть объединены в группу макроклиматических районов (например УХЛ, 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16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8pt;height:15.6pt"/>
        </w:pict>
      </w:r>
      <w:r w:rsidRPr="00B3724C">
        <w:rPr>
          <w:rFonts w:ascii="Times New Roman" w:eastAsia="Times New Roman" w:hAnsi="Times New Roman" w:cs="Times New Roman"/>
          <w:color w:val="2D2D2D"/>
          <w:sz w:val="19"/>
          <w:szCs w:val="19"/>
          <w:lang w:eastAsia="ru-RU"/>
        </w:rPr>
        <w:t> Для климатического исполнения УТ все указанные в настоящем стандарте показатели, относящиеся к нижнему значению температуры, принимают как для климатического исполнения У; все указанные в настоящем стандарте показатели верхнего, среднего и эффективного значения температуры, а также показатели влажности воздуха принимают как для климатического исполнения 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3, 4, </w:t>
      </w:r>
      <w:hyperlink r:id="rId20" w:history="1">
        <w:r w:rsidRPr="00B3724C">
          <w:rPr>
            <w:rFonts w:ascii="Times New Roman" w:eastAsia="Times New Roman" w:hAnsi="Times New Roman" w:cs="Times New Roman"/>
            <w:color w:val="00466E"/>
            <w:sz w:val="19"/>
            <w:u w:val="single"/>
            <w:lang w:eastAsia="ru-RU"/>
          </w:rPr>
          <w:t>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2.2. К макроклиматическому району с умеренным климатом относятся районы, где средняя из ежегодных абсолютных максимумов температура воздуха равна или ниже плюс 40 °С, а средняя из ежегодных абсолютных минимумов температура воздуха равна или выше минус 45 °С (в соответствии с приложением 9).</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Допускается из макроклиматического района с умеренным климатом выделять макроклиматический подрайон с теплым умеренным подтипом макроклимата, для которого средняя из ежегодных абсолютных минимумов температура воздуха равна или выше минус 25 °С (в соответствии с приложением 9).</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(Измененная редакция, Изм. N 3,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2.3. К макроклиматическому району с холодным климатом относятся районы, в которых средняя из ежегодных абсолютных минимумов температура воздуха ниже минус 45 °C (в соответствии с приложением 9).</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Границы макроклиматического района с холодным климатом на территории Российской Федерации приведены в приложении 2. Район холодного климата обозначен на карте в приложении 6.</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По согласованию с заказчиком допускается поставка изделий в исполнении для умеренного климата в районы в пределах 50 км от юго-западной и юго-восточной границ макроклиматического района с холодным климатом на территории Российской Федерации.</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w:t>
      </w:r>
      <w:r w:rsidRPr="00B3724C">
        <w:rPr>
          <w:rFonts w:ascii="Times New Roman" w:eastAsia="Times New Roman" w:hAnsi="Times New Roman" w:cs="Times New Roman"/>
          <w:color w:val="2D2D2D"/>
          <w:sz w:val="19"/>
          <w:szCs w:val="19"/>
          <w:lang w:eastAsia="ru-RU"/>
        </w:rPr>
        <w:br/>
        <w:t>     Изделия, размещенные на передвижных установках, предназначенных для поставок в район побережья Охотского (севернее устья р.Уда) и Берингова морей (за исключением Камчатского полуострова), должны изготавливаться в исполнении ХЛ.</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К макроклиматическому району с холодным антарктическим климатом относятся районы, где средняя минимальная температура ниже минус 60 °С (Центральная Антарктида).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2.4. К макроклиматическому району с влажным тропическим климатом в соответствии с приложением 9 относятся районы, для которых значения сочетания "среднегодовая относительная влажность - среднегодовая температура" соответствуют классификационным группам 1 и 2 по черт.1 приложения 9.</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К макроклиматическому району с сухим тропическим климатом относятся районы, в которых средняя из ежегодных абсолютных максимумов температура воздуха выше 40 °С и в которых значения сочетания "среднегодовая относительная влажность - среднегодовая температура" соответствуют классификационной группе 5 по черт.1 приложения 9, а также климатический район с переходным климатом в соответствии с приложением 9. Перечень стран, отнесенных к районам с влажным и сухим тропическим климатом, приведен в приложении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Макроклиматические районы земного шара приведены на карте в приложении 6.</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 К макроклиматическому району с умеренно-холодным морским климатом в соответствии с приложением 9 относятся моря, океаны и прибрежная территория в пределах непосредственного воздействия морской воды, расположенные севернее 30° северной широты или южнее 30° южной широты.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2.6. К макроклиматическому району с тропическим морским климатом в соответствии с приложением 9 относятся моря, океаны и прибрежная территория в пределах непосредственного воздействия морской воды, расположенные между 30° северной широты и 30° южной широты.</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2.3-2.6. (Измененная редакция,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2.6а. Характеристика типов климатов и макроклиматов по температуре и влажности воздуха приведена в приложении 11.</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Данные о соответствии между типами климатов и макроклиматов по настоящему стандарту и типами и группами климатов по международным стандартам МЭК приведены в приложении 12.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(Введен дополнительно,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2.7. Изделия в исполнениях по п.2.1 в зависимости от места размещения при эксплуатации в воздушной среде на высотах до 4300 м (в том числе под землей и под водой) изготавливают по категориям размещения изделий (далее - категориям изделий), указанным в табл.2.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2</w:t>
      </w:r>
    </w:p>
    <w:tbl>
      <w:tblPr>
        <w:tblW w:w="0" w:type="auto"/>
        <w:tblCellMar>
          <w:left w:w="0" w:type="dxa"/>
          <w:right w:w="0" w:type="dxa"/>
        </w:tblCellMar>
        <w:tblLook w:val="04A0"/>
      </w:tblPr>
      <w:tblGrid>
        <w:gridCol w:w="3933"/>
        <w:gridCol w:w="1010"/>
        <w:gridCol w:w="3385"/>
        <w:gridCol w:w="1027"/>
      </w:tblGrid>
      <w:tr w:rsidR="00B3724C" w:rsidRPr="00B3724C" w:rsidTr="00B3724C">
        <w:trPr>
          <w:trHeight w:val="15"/>
        </w:trPr>
        <w:tc>
          <w:tcPr>
            <w:tcW w:w="4805"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406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591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Укрупненные категории</w:t>
            </w:r>
          </w:p>
        </w:tc>
        <w:tc>
          <w:tcPr>
            <w:tcW w:w="5174" w:type="dxa"/>
            <w:gridSpan w:val="2"/>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Дополнительные категории</w:t>
            </w:r>
          </w:p>
        </w:tc>
      </w:tr>
      <w:tr w:rsidR="00B3724C" w:rsidRPr="00B3724C" w:rsidTr="00B3724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Характеристика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w:t>
            </w:r>
            <w:r w:rsidRPr="00B3724C">
              <w:rPr>
                <w:rFonts w:ascii="Times New Roman" w:eastAsia="Times New Roman" w:hAnsi="Times New Roman" w:cs="Times New Roman"/>
                <w:color w:val="2D2D2D"/>
                <w:sz w:val="19"/>
                <w:szCs w:val="19"/>
                <w:lang w:eastAsia="ru-RU"/>
              </w:rPr>
              <w:br/>
              <w:t>чение</w:t>
            </w:r>
          </w:p>
        </w:tc>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Характеристика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w:t>
            </w:r>
            <w:r w:rsidRPr="00B3724C">
              <w:rPr>
                <w:rFonts w:ascii="Times New Roman" w:eastAsia="Times New Roman" w:hAnsi="Times New Roman" w:cs="Times New Roman"/>
                <w:color w:val="2D2D2D"/>
                <w:sz w:val="19"/>
                <w:szCs w:val="19"/>
                <w:lang w:eastAsia="ru-RU"/>
              </w:rPr>
              <w:br/>
              <w:t>чение</w:t>
            </w:r>
            <w:r w:rsidRPr="00B3724C">
              <w:rPr>
                <w:rFonts w:ascii="Times New Roman" w:eastAsia="Times New Roman" w:hAnsi="Times New Roman" w:cs="Times New Roman"/>
                <w:color w:val="2D2D2D"/>
                <w:sz w:val="19"/>
                <w:szCs w:val="19"/>
                <w:lang w:eastAsia="ru-RU"/>
              </w:rPr>
              <w:br/>
              <w:t>(по деся-</w:t>
            </w:r>
            <w:r w:rsidRPr="00B3724C">
              <w:rPr>
                <w:rFonts w:ascii="Times New Roman" w:eastAsia="Times New Roman" w:hAnsi="Times New Roman" w:cs="Times New Roman"/>
                <w:color w:val="2D2D2D"/>
                <w:sz w:val="19"/>
                <w:szCs w:val="19"/>
                <w:lang w:eastAsia="ru-RU"/>
              </w:rPr>
              <w:br/>
              <w:t>тичной системе)</w:t>
            </w:r>
          </w:p>
        </w:tc>
      </w:tr>
      <w:tr w:rsidR="00B3724C" w:rsidRPr="00B3724C" w:rsidTr="00B3724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Для эксплуатации на открытом воздухе (воздействие совокупности климатических факторов, характерных для данного макроклиматического района)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хранения в процессе эксплуатации в помещениях категории 4 и работы как в условиях категории 4, так и (кратковременно) в других условиях, в том числе на открытом воздухе</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r>
      <w:tr w:rsidR="00B3724C" w:rsidRPr="00B3724C" w:rsidTr="00B3724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под навесом или в помещениях (объемах), где колебания температуры и влажности воздуха несущественно отличаются от колебаний на открытом воздухе и имеется сравнительно свободный доступ наружного воздуха, например в палатках, кузовах, прицепах, металлических помещениях без теплоизоляции, а также в оболочке комплектного изделия категории 1 (отсутствие прямого воздействия солнечного излучения и атмосферных осадков)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качестве встроенных элементов внутри комплектных изделий категорий 1; 1.1; 2, конструкция которых исключает возможность конденсации влаги на встроенных элементах (например, внутри радиоэлектронной аппаратуры)</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w:t>
            </w:r>
          </w:p>
        </w:tc>
      </w:tr>
      <w:tr w:rsidR="00B3724C" w:rsidRPr="00B3724C" w:rsidTr="00B3724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закрытых помещениях (объемах) с естественной вентиляцией без искусственно регулируемых климатических условий, где колебания температуры и влажности воздуха и воздействие песка и пыли существенно меньше, чем на открытом воздухе, например в металлических с теплоизоляцией, каменных, бетонных, деревянных помещениях (отсутствие воздействия атмосферных осадков, прямого солнечного излучения; существенное уменьшение ветра; существенное уменьшение или отсутствие воздействия рассеянного солнечного излучения и конденсации влаги)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нерегулярно отапливаемых помещениях (объемах)</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w:t>
            </w:r>
          </w:p>
        </w:tc>
      </w:tr>
      <w:tr w:rsidR="00B3724C" w:rsidRPr="00B3724C" w:rsidTr="00B3724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помещениях (объемах) с искусственно регулируемыми климатическими условиями, например в закрытых отапливаемых или охлаждаемых и вентилируемых производственных и других, в том числе хорошо вентилируемых подземных помещениях (отсутствие воздействия прямого солнечного излучения, атмосферных осадков, ветра, песка и пыли наружного воздуха; отсутствие или существенное уменьшение воздействия рассеянного солнечного излучения и конденсации влаги)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помещениях с кондиционированным или частично кондиционированным воздухом</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Для эксплуатации в лабораторных, капитальных жилых и других подобного типа помещениях</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4.2</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r>
          </w:p>
        </w:tc>
      </w:tr>
      <w:tr w:rsidR="00B3724C" w:rsidRPr="00B3724C" w:rsidTr="00B3724C">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Для эксплуатации в помещениях (объемах) с повышенной влажностью (например, в неотапливаемых и невентилируемых подземных помещениях, в том числе шахтах, подвалах, в почве, в таких судовых, корабельных и других помещениях, в которых возможно длительное наличие воды или частая конденсация влаги на стенах и </w:t>
            </w:r>
            <w:r w:rsidRPr="00B3724C">
              <w:rPr>
                <w:rFonts w:ascii="Times New Roman" w:eastAsia="Times New Roman" w:hAnsi="Times New Roman" w:cs="Times New Roman"/>
                <w:color w:val="2D2D2D"/>
                <w:sz w:val="19"/>
                <w:szCs w:val="19"/>
                <w:lang w:eastAsia="ru-RU"/>
              </w:rPr>
              <w:lastRenderedPageBreak/>
              <w:t>потолке, в частности в некоторых трюмах, в некоторых цехах текстильных, гидрометаллургических производств и т.п.)</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5</w:t>
            </w:r>
          </w:p>
        </w:tc>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качестве встроенных элементов внутри комплектных изделий категории 5, конструкция которых исключает возможность конденсации влаги на встроенных элементах (например, внутри радиоэлектронной аппаратуры)</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5.1</w:t>
            </w:r>
          </w:p>
        </w:tc>
      </w:tr>
    </w:tbl>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br/>
      </w:r>
      <w:r w:rsidRPr="00B3724C">
        <w:rPr>
          <w:rFonts w:ascii="Times New Roman" w:eastAsia="Times New Roman" w:hAnsi="Times New Roman" w:cs="Times New Roman"/>
          <w:color w:val="2D2D2D"/>
          <w:sz w:val="19"/>
          <w:szCs w:val="19"/>
          <w:lang w:eastAsia="ru-RU"/>
        </w:rPr>
        <w:br/>
        <w:t>     Для изделий, предназначенных для эксплуатации только в невоздушной среде и (или) при атмосферном   давлении менее  53,3 кПа   (400 мм рт.ст.), в том числе на высотах более 4300 м, понятие категории изделий не применяют для всех стадий эксплуатации. Если одно и то же изделие предназначено для эксплуатации как в воздушной среде на высотах до 4300 м, так и в невоздушной среде и (или) при атмосферном давлении менее 53,3 кПа (400 мм рт.ст.), в том числе на высотах более 4300 м, то понятие категории изделий применяют только для стадии эксплуатации в воздушной среде на высотах до 4300 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Летательные аппараты, а также изделия, предназначенные для эксплуатации на высотах более 1000 м при пониженном атмосферном давлении (в том числе изделия, предназначенные для эксплуатации как на высотах более 1000 м, так и на высотах до 1000 м) изготавливают по группам в зависимости от пониженного атмосферного давления в соответствии с приложением 7, табл.1.</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Обозначение категории изделий допускается применять для обозначения места их размещения и размещения деталей и поверхностей изделий или сооружений  (например: закрытое отапливаемое и вентилируемое помещение можно обозначить "категория размещения 4" или "помещение категории 4").</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Сочетание исполнения, категории и группы по пониженному давлению называют "вид климатического исполнения" (например, вид климатического исполнения УХЛ4 или вид климатического исполнения УХЛ2О4а). В обозначение вида климатического исполнения изделия добавляют обозначение типа атмосферы, для эксплуатации в которой предназначено изделие, если это указано в стандартах или технических условиях на изделие.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Климатические условия (совокупность значений климатических факторов), нормированные в настоящем стандарте для какого-либо конкретного вида климатического исполнения, обозначают    </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771"/>
        <w:gridCol w:w="8584"/>
      </w:tblGrid>
      <w:tr w:rsidR="00B3724C" w:rsidRPr="00B3724C" w:rsidTr="00B3724C">
        <w:trPr>
          <w:trHeight w:val="15"/>
        </w:trPr>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034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1273"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"условия . . . . . . . . . . . . . . . . . . . . . . . . . . . . . . " (например, условия УХЛ4).</w:t>
            </w:r>
          </w:p>
        </w:tc>
      </w:tr>
      <w:tr w:rsidR="00B3724C" w:rsidRPr="00B3724C" w:rsidTr="00B3724C">
        <w:tc>
          <w:tcPr>
            <w:tcW w:w="924"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034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вид климатического исполнения</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Для изделий, разработанных до 01.07.79, допускается не изменять ранее установленных обозначений климатических исполнений изделий в следующих случаях: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если изделия намечены к снятию с производства до 01.07.85 и в дальнейшем не будут выпускаться в качестве запчастей;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если необходимо использовать имеющуюся оснастку и сопроводительную документацию, изготовленную типографским способом, но не позднее 01.07.85.</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2.7а. Не изготовляют изделия видов климатического исполнения, указанных в первой строке табл.2а, так как эти изделия удовлетворяют требованиям к изделиям видов климатического исполнения, приведенных соответственно во второй строке табл.2а.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Таблица 2а</w:t>
      </w:r>
    </w:p>
    <w:tbl>
      <w:tblPr>
        <w:tblW w:w="0" w:type="auto"/>
        <w:tblCellMar>
          <w:left w:w="0" w:type="dxa"/>
          <w:right w:w="0" w:type="dxa"/>
        </w:tblCellMar>
        <w:tblLook w:val="04A0"/>
      </w:tblPr>
      <w:tblGrid>
        <w:gridCol w:w="798"/>
        <w:gridCol w:w="756"/>
        <w:gridCol w:w="820"/>
        <w:gridCol w:w="787"/>
        <w:gridCol w:w="508"/>
        <w:gridCol w:w="423"/>
        <w:gridCol w:w="575"/>
        <w:gridCol w:w="575"/>
        <w:gridCol w:w="547"/>
        <w:gridCol w:w="655"/>
        <w:gridCol w:w="423"/>
        <w:gridCol w:w="530"/>
        <w:gridCol w:w="703"/>
        <w:gridCol w:w="703"/>
        <w:gridCol w:w="552"/>
      </w:tblGrid>
      <w:tr w:rsidR="00B3724C" w:rsidRPr="00B3724C" w:rsidTr="00B3724C">
        <w:trPr>
          <w:trHeight w:val="15"/>
        </w:trPr>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Номер строки</w:t>
            </w:r>
          </w:p>
        </w:tc>
        <w:tc>
          <w:tcPr>
            <w:tcW w:w="9979" w:type="dxa"/>
            <w:gridSpan w:val="1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Виды климатического исполнения</w:t>
            </w:r>
          </w:p>
        </w:tc>
      </w:tr>
      <w:tr w:rsidR="00B3724C" w:rsidRPr="00B3724C" w:rsidTr="00B3724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У4</w:t>
            </w:r>
            <w:r w:rsidRPr="00B3724C">
              <w:rPr>
                <w:rFonts w:ascii="Times New Roman" w:eastAsia="Times New Roman" w:hAnsi="Times New Roman" w:cs="Times New Roman"/>
                <w:color w:val="2D2D2D"/>
                <w:sz w:val="19"/>
                <w:szCs w:val="19"/>
                <w:lang w:eastAsia="ru-RU"/>
              </w:rPr>
              <w:br/>
              <w:t>ХЛ4</w:t>
            </w:r>
            <w:r w:rsidRPr="00B3724C">
              <w:rPr>
                <w:rFonts w:ascii="Times New Roman" w:eastAsia="Times New Roman" w:hAnsi="Times New Roman" w:cs="Times New Roman"/>
                <w:color w:val="2D2D2D"/>
                <w:sz w:val="19"/>
                <w:szCs w:val="19"/>
                <w:lang w:eastAsia="ru-RU"/>
              </w:rPr>
              <w:br/>
              <w:t>ТУ4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У4.1</w:t>
            </w:r>
            <w:r w:rsidRPr="00B3724C">
              <w:rPr>
                <w:rFonts w:ascii="Times New Roman" w:eastAsia="Times New Roman" w:hAnsi="Times New Roman" w:cs="Times New Roman"/>
                <w:color w:val="2D2D2D"/>
                <w:sz w:val="19"/>
                <w:szCs w:val="19"/>
                <w:lang w:eastAsia="ru-RU"/>
              </w:rPr>
              <w:br/>
              <w:t>ХЛ4.1</w:t>
            </w:r>
            <w:r w:rsidRPr="00B3724C">
              <w:rPr>
                <w:rFonts w:ascii="Times New Roman" w:eastAsia="Times New Roman" w:hAnsi="Times New Roman" w:cs="Times New Roman"/>
                <w:color w:val="2D2D2D"/>
                <w:sz w:val="19"/>
                <w:szCs w:val="19"/>
                <w:lang w:eastAsia="ru-RU"/>
              </w:rPr>
              <w:br/>
              <w:t>ТУ4.1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У4.2 ХЛ4.2 ТУ4.2</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ТУ5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Т4.2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ТС2.1</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О3</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О3.1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ТМ4.1 ОМ4.1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ОМ3.1</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ОМ5</w:t>
            </w:r>
          </w:p>
        </w:tc>
      </w:tr>
      <w:tr w:rsidR="00B3724C" w:rsidRPr="00B3724C" w:rsidTr="00B3724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УХЛ4.2</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О4.2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ТС2</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В3</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В3.1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ОМ.4</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В5</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(Введен дополнительно,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2.8. В условное обозначение типа (марки) изделия дополнительно, после всех обозначений, относящихся к модификации изделия, вводят буквы и цифры, обозначающие вид климатического исполнения изделия. Например: электродвигатель типа АО2-21-4 в исполнении Т для категории размещения 2 обозначают АО2-21-4Т2.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Обозначение вида климатического исполнения указывают во всех видах документации, в том числе эксплуатационной, а также на заводской табличке (этикетке), в которой должен быть приведен тип (марка) изделия.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Допускается не вводить вид климатического исполнения в условное обозначение типа (марки) изделия в случаях, указанных в подпунктах </w:t>
      </w:r>
      <w:r w:rsidRPr="00B3724C">
        <w:rPr>
          <w:rFonts w:ascii="Times New Roman" w:eastAsia="Times New Roman" w:hAnsi="Times New Roman" w:cs="Times New Roman"/>
          <w:i/>
          <w:iCs/>
          <w:color w:val="2D2D2D"/>
          <w:sz w:val="19"/>
          <w:szCs w:val="19"/>
          <w:lang w:eastAsia="ru-RU"/>
        </w:rPr>
        <w:t>а</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i/>
          <w:iCs/>
          <w:color w:val="2D2D2D"/>
          <w:sz w:val="19"/>
          <w:szCs w:val="19"/>
          <w:lang w:eastAsia="ru-RU"/>
        </w:rPr>
        <w:t>б</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i/>
          <w:iCs/>
          <w:color w:val="2D2D2D"/>
          <w:sz w:val="19"/>
          <w:szCs w:val="19"/>
          <w:lang w:eastAsia="ru-RU"/>
        </w:rPr>
        <w:t>в</w:t>
      </w:r>
      <w:r w:rsidRPr="00B3724C">
        <w:rPr>
          <w:rFonts w:ascii="Times New Roman" w:eastAsia="Times New Roman" w:hAnsi="Times New Roman" w:cs="Times New Roman"/>
          <w:color w:val="2D2D2D"/>
          <w:sz w:val="19"/>
          <w:szCs w:val="19"/>
          <w:lang w:eastAsia="ru-RU"/>
        </w:rPr>
        <w:t>. В этом случае вид климатического исполнения должен быть указан в стандартах или технических условиях, эксплуатационной документации. В обозначении могут не указываться: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 вид климатического исполнения или категория изделий в том случае, если они являются единственными и в течение ближайших нескольких лет не намечается разработка таких же изделий других видов климатического исполнения или категорий;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вид климатического исполнения одного из вариантов изделий, как правило, являющегося обычным для всей отрасли или группы изделий отрасли, если изделия изготавливают нескольких видов климатического исполнения;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категория изделий, если она очевидна.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изделий, не имеющих заводского номера, табличек и индивидуальных отличий (например, изделия электронной техники, электроустановочные изделия), допускается наносить условные обозначения или условный знак на несъемной детали.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Обозначение видов климатического исполнения изделий, изготовленных в соответствии с п.1.4, должно включать либо сочетание исполнения и категории, обеспечивающих наиболее жесткие условия эксплуатации, либо (если это сочетание невозможно установить) несколько исполнений и категорий, для которых изделия предназначены (комбинированное обозначение). Например: электродвигатель типа АО2-21-4, предназначенный для категорий 2, 3, 4 исполнения УХЛ (категория 2 - самая жесткая для данного изделия), обозначают АО2-21-4УХЛ2; такой же электродвигатель, предназначенный для работы дополнительно в условиях категории 5, обозначают АО2-21-4УХЛ2,5 в условиях категории 4 исполнения О-АО2-21-4УХЛ2О4 (в двух последних примерах категория 2 наиболее жесткая для данного изделия по нижнему значению температуры, категория 5 или условия О4 - по влажности воздуха). Такой же электродвигатель, предназначенный для работы в условиях теплого умеренного и тропического климатов, категории 2, обозначают АО2-21-4ТУТ2 (в этом примере в исполнении ТУ более жестким является нижнее значение температуры, а для исполнения Т - верхнее значение температуры и влажности воздуха.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xml:space="preserve">     Для изделий, соответствующих требованиям п.5.2, для тех случаев, когда диапазон номинальных значений по </w:t>
      </w:r>
      <w:r w:rsidRPr="00B3724C">
        <w:rPr>
          <w:rFonts w:ascii="Times New Roman" w:eastAsia="Times New Roman" w:hAnsi="Times New Roman" w:cs="Times New Roman"/>
          <w:color w:val="2D2D2D"/>
          <w:sz w:val="19"/>
          <w:szCs w:val="19"/>
          <w:lang w:eastAsia="ru-RU"/>
        </w:rPr>
        <w:lastRenderedPageBreak/>
        <w:t>какому-либо фактору более узкий, чем диапазон нормальных рабочих значений, а также для изделий, условия эксплуатации которых установлены по п.1.5, к обозначению вида климатического исполнения (или категории) добавляют знак </w:t>
      </w:r>
      <w:r w:rsidRPr="00B3724C">
        <w:rPr>
          <w:rFonts w:ascii="Times New Roman" w:eastAsia="Times New Roman" w:hAnsi="Times New Roman" w:cs="Times New Roman"/>
          <w:color w:val="2D2D2D"/>
          <w:sz w:val="19"/>
          <w:szCs w:val="19"/>
          <w:lang w:eastAsia="ru-RU"/>
        </w:rPr>
        <w:pict>
          <v:shape id="_x0000_i116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1pt;height:7.45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изделий, соответствующих требованиям п.5.2, для тех случаев, когда диапазон номинальных значений по какому-либо климатическому фактору шире, чем диапазон нормальных рабочих значений, а более узких диапазонов значений других климатических факторов не предусмотрено, к обозначению вида климатического исполнения добавляют знак </w:t>
      </w:r>
      <w:r w:rsidRPr="00B3724C">
        <w:rPr>
          <w:rFonts w:ascii="Times New Roman" w:eastAsia="Times New Roman" w:hAnsi="Times New Roman" w:cs="Times New Roman"/>
          <w:color w:val="2D2D2D"/>
          <w:sz w:val="19"/>
          <w:szCs w:val="19"/>
          <w:lang w:eastAsia="ru-RU"/>
        </w:rPr>
        <w:pict>
          <v:shape id="_x0000_i116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8.15pt"/>
        </w:pict>
      </w:r>
      <w:r w:rsidRPr="00B3724C">
        <w:rPr>
          <w:rFonts w:ascii="Times New Roman" w:eastAsia="Times New Roman" w:hAnsi="Times New Roman" w:cs="Times New Roman"/>
          <w:color w:val="2D2D2D"/>
          <w:sz w:val="19"/>
          <w:szCs w:val="19"/>
          <w:lang w:eastAsia="ru-RU"/>
        </w:rPr>
        <w:t>. Этот знак не добавляют к обозначению групп изделий, специально предназначенных в соответствии с п.5.2 для применения в качестве встроенных элементов для комплектных изделий, где температура внутри конструкции выше, чем снаружи.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Если изделие состоит из нескольких составных частей, не имеющих общей оболочки и работающих в условиях разных категорий, обозначение категории изделия в целом принимают по составным частям, выполняющим основную функцию; в стандарте или технических условиях на изделие могут быть указаны также категории других составных частей.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 обозначении изделий, соответствующих требованиям п.5.10, и изделий, предназначенных для работы только в невоздушной среде, вместо обозначения вида климатического исполнения применяют знак </w:t>
      </w:r>
      <w:r w:rsidRPr="00B3724C">
        <w:rPr>
          <w:rFonts w:ascii="Times New Roman" w:eastAsia="Times New Roman" w:hAnsi="Times New Roman" w:cs="Times New Roman"/>
          <w:color w:val="2D2D2D"/>
          <w:sz w:val="19"/>
          <w:szCs w:val="19"/>
          <w:lang w:eastAsia="ru-RU"/>
        </w:rPr>
        <w:pict>
          <v:shape id="_x0000_i116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1pt;height:7.45pt"/>
        </w:pict>
      </w:r>
      <w:r w:rsidRPr="00B3724C">
        <w:rPr>
          <w:rFonts w:ascii="Times New Roman" w:eastAsia="Times New Roman" w:hAnsi="Times New Roman" w:cs="Times New Roman"/>
          <w:color w:val="2D2D2D"/>
          <w:sz w:val="19"/>
          <w:szCs w:val="19"/>
          <w:lang w:eastAsia="ru-RU"/>
        </w:rPr>
        <w:t>. Например, АО2-21-4</w:t>
      </w:r>
      <w:r w:rsidRPr="00B3724C">
        <w:rPr>
          <w:rFonts w:ascii="Times New Roman" w:eastAsia="Times New Roman" w:hAnsi="Times New Roman" w:cs="Times New Roman"/>
          <w:color w:val="2D2D2D"/>
          <w:sz w:val="19"/>
          <w:szCs w:val="19"/>
          <w:lang w:eastAsia="ru-RU"/>
        </w:rPr>
        <w:pict>
          <v:shape id="_x0000_i117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1pt;height:7.45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 обозначении изделий, предназначенных для работы в воде, вместо обозначения категории применяют знак </w:t>
      </w:r>
      <w:r w:rsidRPr="00B3724C">
        <w:rPr>
          <w:rFonts w:ascii="Times New Roman" w:eastAsia="Times New Roman" w:hAnsi="Times New Roman" w:cs="Times New Roman"/>
          <w:color w:val="2D2D2D"/>
          <w:sz w:val="19"/>
          <w:szCs w:val="19"/>
          <w:lang w:eastAsia="ru-RU"/>
        </w:rPr>
        <w:pict>
          <v:shape id="_x0000_i117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1pt;height:7.45pt"/>
        </w:pict>
      </w:r>
      <w:r w:rsidRPr="00B3724C">
        <w:rPr>
          <w:rFonts w:ascii="Times New Roman" w:eastAsia="Times New Roman" w:hAnsi="Times New Roman" w:cs="Times New Roman"/>
          <w:color w:val="2D2D2D"/>
          <w:sz w:val="19"/>
          <w:szCs w:val="19"/>
          <w:lang w:eastAsia="ru-RU"/>
        </w:rPr>
        <w:t>. Например, АО2-21-4ОМ</w:t>
      </w:r>
      <w:r w:rsidRPr="00B3724C">
        <w:rPr>
          <w:rFonts w:ascii="Times New Roman" w:eastAsia="Times New Roman" w:hAnsi="Times New Roman" w:cs="Times New Roman"/>
          <w:color w:val="2D2D2D"/>
          <w:sz w:val="19"/>
          <w:szCs w:val="19"/>
          <w:lang w:eastAsia="ru-RU"/>
        </w:rPr>
        <w:pict>
          <v:shape id="_x0000_i117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1pt;height:7.45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Допускается отделять чертой обозначение климатического исполнения от основного обозначения изделий, если отсутствие черты приводит к искажению основного обозначения.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Допускается не вводить обозначения видов климатического исполнения в условное обозначение типов изделий в технической документации (кроме технических условий и эксплуатационной документации), разработанной до 01.01.72.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материалов и полуфабрикатов обозначение вида климатического исполнения или только климатического исполнения устанавливают в случаях, не указанных в подпункте </w:t>
      </w:r>
      <w:r w:rsidRPr="00B3724C">
        <w:rPr>
          <w:rFonts w:ascii="Times New Roman" w:eastAsia="Times New Roman" w:hAnsi="Times New Roman" w:cs="Times New Roman"/>
          <w:i/>
          <w:iCs/>
          <w:color w:val="2D2D2D"/>
          <w:sz w:val="19"/>
          <w:szCs w:val="19"/>
          <w:lang w:eastAsia="ru-RU"/>
        </w:rPr>
        <w:t>а</w:t>
      </w:r>
      <w:r w:rsidRPr="00B3724C">
        <w:rPr>
          <w:rFonts w:ascii="Times New Roman" w:eastAsia="Times New Roman" w:hAnsi="Times New Roman" w:cs="Times New Roman"/>
          <w:color w:val="2D2D2D"/>
          <w:sz w:val="19"/>
          <w:szCs w:val="19"/>
          <w:lang w:eastAsia="ru-RU"/>
        </w:rPr>
        <w:t>, при этом обозначение категории в составе обозначения вида климатического исполнения допускается устанавливать в случаях, когда материал используется для непосредственного изготовления деталей изделий.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 </w:t>
      </w:r>
      <w:hyperlink r:id="rId21" w:history="1">
        <w:r w:rsidRPr="00B3724C">
          <w:rPr>
            <w:rFonts w:ascii="Times New Roman" w:eastAsia="Times New Roman" w:hAnsi="Times New Roman" w:cs="Times New Roman"/>
            <w:color w:val="00466E"/>
            <w:sz w:val="19"/>
            <w:u w:val="single"/>
            <w:lang w:eastAsia="ru-RU"/>
          </w:rPr>
          <w:t>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3. НОРМАЛЬНЫЕ ЗНАЧЕНИЯ КЛИМАТИЧЕСКИХ ФАКТОРОВ ВНЕШНЕЙ СРЕДЫ ПРИ ЭКСПЛУАТАЦИИ И ИСПЫТАНИЯХ</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 Нормальные значения климатических факторов внешней среды при эксплуатации изделий принимают равными значениям, указанным в пп.3.2-3.14, 3.16. Эти значения относятся к эксплуатации изделий на высотах до 1000 м, если в пунктах настоящего раздела не указано иное.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3.2. Значения температуры окружающего воздуха приведены в табл.3.</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3</w:t>
      </w:r>
    </w:p>
    <w:tbl>
      <w:tblPr>
        <w:tblW w:w="0" w:type="auto"/>
        <w:tblCellMar>
          <w:left w:w="0" w:type="dxa"/>
          <w:right w:w="0" w:type="dxa"/>
        </w:tblCellMar>
        <w:tblLook w:val="04A0"/>
      </w:tblPr>
      <w:tblGrid>
        <w:gridCol w:w="1532"/>
        <w:gridCol w:w="2204"/>
        <w:gridCol w:w="1531"/>
        <w:gridCol w:w="1399"/>
        <w:gridCol w:w="1410"/>
        <w:gridCol w:w="1279"/>
      </w:tblGrid>
      <w:tr w:rsidR="00B3724C" w:rsidRPr="00B3724C" w:rsidTr="00B3724C">
        <w:trPr>
          <w:trHeight w:val="15"/>
        </w:trPr>
        <w:tc>
          <w:tcPr>
            <w:tcW w:w="166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772"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66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66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Исполнение изделий</w:t>
            </w:r>
          </w:p>
        </w:tc>
        <w:tc>
          <w:tcPr>
            <w:tcW w:w="2772" w:type="dxa"/>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Категория изделий</w:t>
            </w:r>
          </w:p>
        </w:tc>
        <w:tc>
          <w:tcPr>
            <w:tcW w:w="665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Значение температуры воздуха при эксплуатации, °С</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51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Рабочее</w:t>
            </w:r>
          </w:p>
        </w:tc>
        <w:tc>
          <w:tcPr>
            <w:tcW w:w="3142"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Предельное рабочее</w: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single" w:sz="6" w:space="0" w:color="000000"/>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верхнее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нижнее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верхнее</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нижнее</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 ТУ</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 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7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7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 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7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7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7.45pt;height:17pt"/>
              </w:pic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 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7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7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 3; 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 ТС</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w:t>
            </w:r>
            <w:r w:rsidRPr="00B3724C">
              <w:rPr>
                <w:rFonts w:ascii="Times New Roman" w:eastAsia="Times New Roman" w:hAnsi="Times New Roman" w:cs="Times New Roman"/>
                <w:color w:val="2D2D2D"/>
                <w:sz w:val="19"/>
                <w:szCs w:val="19"/>
                <w:lang w:eastAsia="ru-RU"/>
              </w:rPr>
              <w:pict>
                <v:shape id="_x0000_i117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3; 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r w:rsidRPr="00B3724C">
              <w:rPr>
                <w:rFonts w:ascii="Times New Roman" w:eastAsia="Times New Roman" w:hAnsi="Times New Roman" w:cs="Times New Roman"/>
                <w:color w:val="2D2D2D"/>
                <w:sz w:val="19"/>
                <w:szCs w:val="19"/>
                <w:lang w:eastAsia="ru-RU"/>
              </w:rPr>
              <w:pict>
                <v:shape id="_x0000_i118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r w:rsidRPr="00B3724C">
              <w:rPr>
                <w:rFonts w:ascii="Times New Roman" w:eastAsia="Times New Roman" w:hAnsi="Times New Roman" w:cs="Times New Roman"/>
                <w:color w:val="2D2D2D"/>
                <w:sz w:val="19"/>
                <w:szCs w:val="19"/>
                <w:lang w:eastAsia="ru-RU"/>
              </w:rPr>
              <w:pict>
                <v:shape id="_x0000_i118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br/>
              <w:t>     </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r w:rsidRPr="00B3724C">
              <w:rPr>
                <w:rFonts w:ascii="Times New Roman" w:eastAsia="Times New Roman" w:hAnsi="Times New Roman" w:cs="Times New Roman"/>
                <w:color w:val="2D2D2D"/>
                <w:sz w:val="19"/>
                <w:szCs w:val="19"/>
                <w:lang w:eastAsia="ru-RU"/>
              </w:rPr>
              <w:pict>
                <v:shape id="_x0000_i118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br/>
              <w:t>     </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r w:rsidRPr="00B3724C">
              <w:rPr>
                <w:rFonts w:ascii="Times New Roman" w:eastAsia="Times New Roman" w:hAnsi="Times New Roman" w:cs="Times New Roman"/>
                <w:color w:val="2D2D2D"/>
                <w:sz w:val="19"/>
                <w:szCs w:val="19"/>
                <w:lang w:eastAsia="ru-RU"/>
              </w:rPr>
              <w:pict>
                <v:shape id="_x0000_i118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br/>
              <w:t>     </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r w:rsidRPr="00B3724C">
              <w:rPr>
                <w:rFonts w:ascii="Times New Roman" w:eastAsia="Times New Roman" w:hAnsi="Times New Roman" w:cs="Times New Roman"/>
                <w:color w:val="2D2D2D"/>
                <w:sz w:val="19"/>
                <w:szCs w:val="19"/>
                <w:lang w:eastAsia="ru-RU"/>
              </w:rPr>
              <w:pict>
                <v:shape id="_x0000_i118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 3; 5; 5.1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r w:rsidRPr="00B3724C">
              <w:rPr>
                <w:rFonts w:ascii="Times New Roman" w:eastAsia="Times New Roman" w:hAnsi="Times New Roman" w:cs="Times New Roman"/>
                <w:color w:val="2D2D2D"/>
                <w:sz w:val="19"/>
                <w:szCs w:val="19"/>
                <w:lang w:eastAsia="ru-RU"/>
              </w:rPr>
              <w:pict>
                <v:shape id="_x0000_i118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8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8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 3; 5; 5.1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ОМ</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 3; 5; 5.1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r w:rsidRPr="00B3724C">
              <w:rPr>
                <w:rFonts w:ascii="Times New Roman" w:eastAsia="Times New Roman" w:hAnsi="Times New Roman" w:cs="Times New Roman"/>
                <w:color w:val="2D2D2D"/>
                <w:sz w:val="19"/>
                <w:szCs w:val="19"/>
                <w:lang w:eastAsia="ru-RU"/>
              </w:rPr>
              <w:pict>
                <v:shape id="_x0000_i118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8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9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 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r w:rsidRPr="00B3724C">
              <w:rPr>
                <w:rFonts w:ascii="Times New Roman" w:eastAsia="Times New Roman" w:hAnsi="Times New Roman" w:cs="Times New Roman"/>
                <w:color w:val="2D2D2D"/>
                <w:sz w:val="19"/>
                <w:szCs w:val="19"/>
                <w:lang w:eastAsia="ru-RU"/>
              </w:rPr>
              <w:pict>
                <v:shape id="_x0000_i119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r w:rsidRPr="00B3724C">
              <w:rPr>
                <w:rFonts w:ascii="Times New Roman" w:eastAsia="Times New Roman" w:hAnsi="Times New Roman" w:cs="Times New Roman"/>
                <w:color w:val="2D2D2D"/>
                <w:sz w:val="19"/>
                <w:szCs w:val="19"/>
                <w:lang w:eastAsia="ru-RU"/>
              </w:rPr>
              <w:pict>
                <v:shape id="_x0000_i119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7.4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9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9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9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19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   </w:t>
      </w:r>
      <w:r w:rsidRPr="00B3724C">
        <w:rPr>
          <w:rFonts w:ascii="Times New Roman" w:eastAsia="Times New Roman" w:hAnsi="Times New Roman" w:cs="Times New Roman"/>
          <w:color w:val="2D2D2D"/>
          <w:sz w:val="19"/>
          <w:szCs w:val="19"/>
          <w:lang w:eastAsia="ru-RU"/>
        </w:rPr>
        <w:br/>
        <w:t>      * Для изделий, которые по условиям эксплуатации могут иметь перерывы в работе при эпизодически появляющихся температурах ниже  минус 40 °С, нижнее рабочее значение температуры допускается в технически обоснованных случаях принимать равным минус 40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исполнения ТУ нижнее рабочее значение температуры принимают равным минус 25 °С, нижнее предельное рабочее значение температуры - минус 30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Для некоторых областей с субтропическим климатом значение принимают равным минус 10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Для некоторых областей в КНР, Турции, Афганистане значение принимают равным минус 20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19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Для судов, не используемых в районах Северного Ледовитого океана в зимнее время, нижнее рабочее значение температуры принимают равным минус 30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19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Для эксплуатации в нерабочем состоянии (для эксплуатационного хранения и транспортирования) значение принимают таким же, как для категории 3, а для вида климатического исполнения В4 - как для вида исполнения ОМ3.</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19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Для исполнения 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20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Для исполнения ТС.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20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Для некоторых пунктов Центральной Сахары температуру принимают равной 55 °С. Допускается устанавливать температуру 45 °С для изделий, разработанных до 01.07.89 и не поставляемых в районы Ирака, стран Аравийского полуострова, Южного Ирана и Центральной Сахары.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поверхностей, подвергаемых нагреву солнцем, верхнее, среднее и предельное рабочие значения температуры должны приниматься выше, чем указано в табл.3 для изделий категории 1, на следующие величины: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поверхностей, имеющих белый или серебристо-белый цвет, - на 15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поверхностей, имеющих иной, кроме белого или серебристо-белого, цвет - на 30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Для изделий категорий 1; 1.1; 2; 3, предназначенных для районов СНГ, допускается руководствоваться приложением 4 в части нижних значений температуры.</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w:t>
      </w:r>
      <w:r w:rsidRPr="00B3724C">
        <w:rPr>
          <w:rFonts w:ascii="Times New Roman" w:eastAsia="Times New Roman" w:hAnsi="Times New Roman" w:cs="Times New Roman"/>
          <w:color w:val="2D2D2D"/>
          <w:sz w:val="19"/>
          <w:szCs w:val="19"/>
          <w:lang w:eastAsia="ru-RU"/>
        </w:rPr>
        <w:br/>
        <w:t>     Среднее значение температуры принимают равным среднегодовому значению по табл.6.</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3,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3.3. Значения температуры охлаждающей воды приведены в табл.4.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4</w:t>
      </w:r>
    </w:p>
    <w:tbl>
      <w:tblPr>
        <w:tblW w:w="0" w:type="auto"/>
        <w:tblCellMar>
          <w:left w:w="0" w:type="dxa"/>
          <w:right w:w="0" w:type="dxa"/>
        </w:tblCellMar>
        <w:tblLook w:val="04A0"/>
      </w:tblPr>
      <w:tblGrid>
        <w:gridCol w:w="4343"/>
        <w:gridCol w:w="1693"/>
        <w:gridCol w:w="1731"/>
        <w:gridCol w:w="1588"/>
      </w:tblGrid>
      <w:tr w:rsidR="00B3724C" w:rsidRPr="00B3724C" w:rsidTr="00B3724C">
        <w:trPr>
          <w:trHeight w:val="15"/>
        </w:trPr>
        <w:tc>
          <w:tcPr>
            <w:tcW w:w="535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03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535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Способ охлаждения изделий</w:t>
            </w:r>
          </w:p>
        </w:tc>
        <w:tc>
          <w:tcPr>
            <w:tcW w:w="1848" w:type="dxa"/>
            <w:tcBorders>
              <w:top w:val="single" w:sz="6" w:space="0" w:color="000000"/>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Исполнение изделий</w:t>
            </w:r>
          </w:p>
        </w:tc>
        <w:tc>
          <w:tcPr>
            <w:tcW w:w="3881"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Рабочее значение температуры охлаждающей воды, °С</w:t>
            </w:r>
          </w:p>
        </w:tc>
      </w:tr>
      <w:tr w:rsidR="00B3724C" w:rsidRPr="00B3724C" w:rsidTr="00B3724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верхнее</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нижнее</w:t>
            </w:r>
            <w:r w:rsidRPr="00B3724C">
              <w:rPr>
                <w:rFonts w:ascii="Times New Roman" w:eastAsia="Times New Roman" w:hAnsi="Times New Roman" w:cs="Times New Roman"/>
                <w:color w:val="2D2D2D"/>
                <w:sz w:val="19"/>
                <w:szCs w:val="19"/>
                <w:lang w:eastAsia="ru-RU"/>
              </w:rPr>
              <w:br/>
              <w:t> </w:t>
            </w:r>
          </w:p>
        </w:tc>
      </w:tr>
      <w:tr w:rsidR="00B3724C" w:rsidRPr="00B3724C" w:rsidTr="00B3724C">
        <w:tc>
          <w:tcPr>
            <w:tcW w:w="535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Охлаждение по проточной системе от водопроводных сетей, колодцев, крупных водоемов</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 ТУ, УХЛ (ХЛ)</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 ТС, ТВ, О</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ОМ</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53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535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Охлаждение по циркуляционной системе с использованием искусственных прудов, градирен и других искусственных сооружений</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 ТУ, УХЛ (ХЛ)</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53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 ТС, ТВ, О</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r w:rsidRPr="00B3724C">
        <w:rPr>
          <w:rFonts w:ascii="Times New Roman" w:eastAsia="Times New Roman" w:hAnsi="Times New Roman" w:cs="Times New Roman"/>
          <w:color w:val="2D2D2D"/>
          <w:sz w:val="19"/>
          <w:szCs w:val="19"/>
          <w:lang w:eastAsia="ru-RU"/>
        </w:rPr>
        <w:br/>
        <w:t>     * Предельное рабочее значение плюс 33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Предельное рабочее значение плюс 35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Предельное рабочее значение минус 4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3.4. Рабочие значения температуры почвы на глубине 1 м приведены в табл.5.</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5</w:t>
      </w:r>
    </w:p>
    <w:tbl>
      <w:tblPr>
        <w:tblW w:w="0" w:type="auto"/>
        <w:tblCellMar>
          <w:left w:w="0" w:type="dxa"/>
          <w:right w:w="0" w:type="dxa"/>
        </w:tblCellMar>
        <w:tblLook w:val="04A0"/>
      </w:tblPr>
      <w:tblGrid>
        <w:gridCol w:w="3300"/>
        <w:gridCol w:w="3243"/>
        <w:gridCol w:w="2812"/>
      </w:tblGrid>
      <w:tr w:rsidR="00B3724C" w:rsidRPr="00B3724C" w:rsidTr="00B3724C">
        <w:trPr>
          <w:trHeight w:val="15"/>
        </w:trPr>
        <w:tc>
          <w:tcPr>
            <w:tcW w:w="3881"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881"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32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Исполнение изделий </w:t>
            </w:r>
          </w:p>
        </w:tc>
        <w:tc>
          <w:tcPr>
            <w:tcW w:w="7207"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Температура, °С</w:t>
            </w:r>
          </w:p>
        </w:tc>
      </w:tr>
      <w:tr w:rsidR="00B3724C" w:rsidRPr="00B3724C" w:rsidTr="00B3724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верхнее значение</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нижнее значение</w:t>
            </w:r>
          </w:p>
        </w:tc>
      </w:tr>
      <w:tr w:rsidR="00B3724C" w:rsidRPr="00B3724C" w:rsidTr="00B3724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ТУ</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r>
      <w:tr w:rsidR="00B3724C" w:rsidRPr="00B3724C" w:rsidTr="00B3724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r>
      <w:tr w:rsidR="00B3724C" w:rsidRPr="00B3724C" w:rsidTr="00B3724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r>
      <w:tr w:rsidR="00B3724C" w:rsidRPr="00B3724C" w:rsidTr="00B3724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ТС, Т</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 В</w:t>
            </w:r>
          </w:p>
        </w:tc>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3.5. Величины изменения температуры окружающего воздуха за 8 ч составляют: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исполнений У, УХЛ (ХЛ), Т, ТС, О, В - 40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исполнений ТВ, ТМ - 10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исполнений ТУ, М, ОМ - 30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3.4, 3.5. (Измененная редакция, Изм. N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3.6. Рабочие значения влажности воздуха (сочетания относительной влажности и температуры) приведены в табл.6.</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6</w:t>
      </w:r>
    </w:p>
    <w:tbl>
      <w:tblPr>
        <w:tblW w:w="0" w:type="auto"/>
        <w:tblCellMar>
          <w:left w:w="0" w:type="dxa"/>
          <w:right w:w="0" w:type="dxa"/>
        </w:tblCellMar>
        <w:tblLook w:val="04A0"/>
      </w:tblPr>
      <w:tblGrid>
        <w:gridCol w:w="2107"/>
        <w:gridCol w:w="1812"/>
        <w:gridCol w:w="1699"/>
        <w:gridCol w:w="1808"/>
        <w:gridCol w:w="1929"/>
      </w:tblGrid>
      <w:tr w:rsidR="00B3724C" w:rsidRPr="00B3724C" w:rsidTr="00B3724C">
        <w:trPr>
          <w:trHeight w:val="15"/>
        </w:trPr>
        <w:tc>
          <w:tcPr>
            <w:tcW w:w="2587"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nil"/>
              <w:bottom w:val="nil"/>
              <w:right w:val="nil"/>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Относительная влажность</w:t>
            </w:r>
          </w:p>
        </w:tc>
        <w:tc>
          <w:tcPr>
            <w:tcW w:w="2218" w:type="dxa"/>
            <w:tcBorders>
              <w:top w:val="single" w:sz="6" w:space="0" w:color="000000"/>
              <w:left w:val="nil"/>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Исполнение</w:t>
            </w:r>
            <w:r w:rsidRPr="00B3724C">
              <w:rPr>
                <w:rFonts w:ascii="Times New Roman" w:eastAsia="Times New Roman" w:hAnsi="Times New Roman" w:cs="Times New Roman"/>
                <w:color w:val="2D2D2D"/>
                <w:sz w:val="19"/>
                <w:szCs w:val="19"/>
                <w:lang w:eastAsia="ru-RU"/>
              </w:rPr>
              <w:br/>
              <w:t>изделия</w:t>
            </w:r>
          </w:p>
        </w:tc>
        <w:tc>
          <w:tcPr>
            <w:tcW w:w="2218" w:type="dxa"/>
            <w:tcBorders>
              <w:top w:val="nil"/>
              <w:left w:val="nil"/>
              <w:bottom w:val="nil"/>
              <w:right w:val="nil"/>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Категория</w:t>
            </w:r>
            <w:r w:rsidRPr="00B3724C">
              <w:rPr>
                <w:rFonts w:ascii="Times New Roman" w:eastAsia="Times New Roman" w:hAnsi="Times New Roman" w:cs="Times New Roman"/>
                <w:color w:val="2D2D2D"/>
                <w:sz w:val="19"/>
                <w:szCs w:val="19"/>
                <w:lang w:eastAsia="ru-RU"/>
              </w:rPr>
              <w:br/>
              <w:t>изделия</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Среднегодовое значение</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Верхнее</w:t>
            </w:r>
            <w:r w:rsidRPr="00B3724C">
              <w:rPr>
                <w:rFonts w:ascii="Times New Roman" w:eastAsia="Times New Roman" w:hAnsi="Times New Roman" w:cs="Times New Roman"/>
                <w:color w:val="2D2D2D"/>
                <w:sz w:val="19"/>
                <w:szCs w:val="19"/>
                <w:lang w:eastAsia="ru-RU"/>
              </w:rPr>
              <w:br/>
              <w:t>значение*</w:t>
            </w:r>
          </w:p>
        </w:tc>
        <w:tc>
          <w:tcPr>
            <w:tcW w:w="2218" w:type="dxa"/>
            <w:tcBorders>
              <w:top w:val="nil"/>
              <w:left w:val="nil"/>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Абсолютная влажность,</w:t>
            </w:r>
            <w:r w:rsidRPr="00B3724C">
              <w:rPr>
                <w:rFonts w:ascii="Times New Roman" w:eastAsia="Times New Roman" w:hAnsi="Times New Roman" w:cs="Times New Roman"/>
                <w:color w:val="2D2D2D"/>
                <w:sz w:val="19"/>
                <w:szCs w:val="19"/>
                <w:lang w:eastAsia="ru-RU"/>
              </w:rPr>
              <w:br/>
              <w:t>среднегодовое значение, г·м</w:t>
            </w:r>
            <w:r w:rsidRPr="00B3724C">
              <w:rPr>
                <w:rFonts w:ascii="Times New Roman" w:eastAsia="Times New Roman" w:hAnsi="Times New Roman" w:cs="Times New Roman"/>
                <w:color w:val="2D2D2D"/>
                <w:sz w:val="19"/>
                <w:szCs w:val="19"/>
                <w:lang w:eastAsia="ru-RU"/>
              </w:rPr>
              <w:pict>
                <v:shape id="_x0000_i120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r>
      <w:tr w:rsidR="00B3724C" w:rsidRPr="00B3724C" w:rsidTr="00B3724C">
        <w:tc>
          <w:tcPr>
            <w:tcW w:w="2587"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w:t>
            </w:r>
          </w:p>
        </w:tc>
        <w:tc>
          <w:tcPr>
            <w:tcW w:w="221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4.1; 4.2</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 при 20 °С</w:t>
            </w:r>
          </w:p>
        </w:tc>
        <w:tc>
          <w:tcPr>
            <w:tcW w:w="221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25 °С</w:t>
            </w:r>
          </w:p>
        </w:tc>
        <w:tc>
          <w:tcPr>
            <w:tcW w:w="221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 УХЛ (ХЛ*</w:t>
            </w:r>
            <w:r w:rsidRPr="00B3724C">
              <w:rPr>
                <w:rFonts w:ascii="Times New Roman" w:eastAsia="Times New Roman" w:hAnsi="Times New Roman" w:cs="Times New Roman"/>
                <w:color w:val="2D2D2D"/>
                <w:sz w:val="19"/>
                <w:szCs w:val="19"/>
                <w:lang w:eastAsia="ru-RU"/>
              </w:rPr>
              <w:pict>
                <v:shape id="_x0000_i120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ТУ</w:t>
            </w:r>
            <w:r w:rsidRPr="00B3724C">
              <w:rPr>
                <w:rFonts w:ascii="Times New Roman" w:eastAsia="Times New Roman" w:hAnsi="Times New Roman" w:cs="Times New Roman"/>
                <w:color w:val="2D2D2D"/>
                <w:sz w:val="19"/>
                <w:szCs w:val="19"/>
                <w:lang w:eastAsia="ru-RU"/>
              </w:rPr>
              <w:br/>
              <w:t>     </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2</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15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 при 25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при 15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 3; 3.1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15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 при 15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w:t>
            </w:r>
          </w:p>
        </w:tc>
      </w:tr>
      <w:tr w:rsidR="00B3724C" w:rsidRPr="00B3724C" w:rsidTr="00B3724C">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5.1</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 при 15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25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w:t>
            </w:r>
          </w:p>
        </w:tc>
      </w:tr>
      <w:tr w:rsidR="00B3724C" w:rsidRPr="00B3724C" w:rsidTr="00B3724C">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2</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 при 27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 при 25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 3; 3.1; 4; 4.1; 4.2</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 при 27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 при 15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w:t>
            </w:r>
          </w:p>
        </w:tc>
      </w:tr>
      <w:tr w:rsidR="00B3724C" w:rsidRPr="00B3724C" w:rsidTr="00B3724C">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5.1</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 при 15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w:t>
            </w:r>
          </w:p>
        </w:tc>
      </w:tr>
      <w:tr w:rsidR="00B3724C" w:rsidRPr="00B3724C" w:rsidTr="00B3724C">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Т, О, В, ТМ*</w:t>
            </w:r>
            <w:r w:rsidRPr="00B3724C">
              <w:rPr>
                <w:rFonts w:ascii="Times New Roman" w:eastAsia="Times New Roman" w:hAnsi="Times New Roman" w:cs="Times New Roman"/>
                <w:color w:val="2D2D2D"/>
                <w:sz w:val="19"/>
                <w:szCs w:val="19"/>
                <w:lang w:eastAsia="ru-RU"/>
              </w:rPr>
              <w:pict>
                <v:shape id="_x0000_i120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ОМ**</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2; 5</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 при 35 °С*</w:t>
            </w:r>
            <w:r w:rsidRPr="00B3724C">
              <w:rPr>
                <w:rFonts w:ascii="Times New Roman" w:eastAsia="Times New Roman" w:hAnsi="Times New Roman" w:cs="Times New Roman"/>
                <w:color w:val="2D2D2D"/>
                <w:sz w:val="19"/>
                <w:szCs w:val="19"/>
                <w:lang w:eastAsia="ru-RU"/>
              </w:rPr>
              <w:pict>
                <v:shape id="_x0000_i120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27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35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17</w:t>
            </w:r>
          </w:p>
        </w:tc>
      </w:tr>
      <w:tr w:rsidR="00B3724C" w:rsidRPr="00B3724C" w:rsidTr="00B3724C">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 5.1</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35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r>
      <w:tr w:rsidR="00B3724C" w:rsidRPr="00B3724C" w:rsidTr="00B3724C">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Т, В</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27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35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17</w:t>
            </w:r>
          </w:p>
        </w:tc>
      </w:tr>
      <w:tr w:rsidR="00B3724C" w:rsidRPr="00B3724C" w:rsidTr="00B3724C">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 ОМ**</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27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35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17</w:t>
            </w:r>
          </w:p>
        </w:tc>
      </w:tr>
      <w:tr w:rsidR="00B3724C" w:rsidRPr="00B3724C" w:rsidTr="00B3724C">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О, В, ТМ, ОМ**</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27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35 °С*</w:t>
            </w:r>
            <w:r w:rsidRPr="00B3724C">
              <w:rPr>
                <w:rFonts w:ascii="Times New Roman" w:eastAsia="Times New Roman" w:hAnsi="Times New Roman" w:cs="Times New Roman"/>
                <w:color w:val="2D2D2D"/>
                <w:sz w:val="19"/>
                <w:szCs w:val="19"/>
                <w:lang w:eastAsia="ru-RU"/>
              </w:rPr>
              <w:pict>
                <v:shape id="_x0000_i120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17</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 при 20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27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35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17</w:t>
            </w:r>
          </w:p>
        </w:tc>
      </w:tr>
      <w:tr w:rsidR="00B3724C" w:rsidRPr="00B3724C" w:rsidTr="00B3724C">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2</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 при 25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22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4; 3.1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22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 при 20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22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r>
      <w:tr w:rsidR="00B3724C" w:rsidRPr="00B3724C" w:rsidTr="00B3724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r>
      <w:tr w:rsidR="00B3724C" w:rsidRPr="00B3724C" w:rsidTr="00B3724C">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5.1</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98% при 25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r w:rsidRPr="00B3724C">
        <w:rPr>
          <w:rFonts w:ascii="Times New Roman" w:eastAsia="Times New Roman" w:hAnsi="Times New Roman" w:cs="Times New Roman"/>
          <w:color w:val="2D2D2D"/>
          <w:sz w:val="19"/>
          <w:szCs w:val="19"/>
          <w:lang w:eastAsia="ru-RU"/>
        </w:rPr>
        <w:br/>
        <w:t>     * Указанное в таблице верхнее значение относительной влажности нормируется также при более низких температурах; при более высоких температурах относительная влажность ниже.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 нормированном верхнем значении 100% наблюдается конденсация влаги, при нормированных верхних значениях 80% или 98% конденсация влаги не наблюдается.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Значению 80% при 25 °С соответствуют значения 90% при 20 °С или 50%-60%  при 40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Для морских судов исполнения ОМ, предназначенных для непродолжительного пребывания в районах с тропическим климатом, значения сочетания температуры и влажности допускается принимать такими же, как и для исполнения 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Для изделий, предназначенных для угольных шахт, значения влажности принимают такими же, как для исполнения 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20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Для изделий видов климатических исполнений ОМ4 и ОМ5, устанавливаемых в машинных и котельных отделениях кораблей, верхнее предельное рабочее значение 100% при 50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20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Для исполнения ХЛ всех категорий размещения, кроме 5; 5.1, среднегодовое значение - 85% при минус 6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20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Для исполнения ТМ категорий размещения 1; 2; 5; 2.1; 5.1 применимо также среднегодовое значение 70% при 29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изделий, предназначенных для применения только в герметичных объемах (в том числе вскрываемых для осмотра и ремонта) значение относительной влажности устанавливают: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невскрываемых объемов или объемов, вскрываемых в помещениях с искусственно регулируемыми климатическими условиями, - как для категории 4 исполнения УХЛ; для объемов, вскрываемых в любых условиях, - как для категории 3 соответствующего исполнения.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 3, 4; Поправка).</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3.7. При эксплуатации наземных изделий верхнее рабочее значение атмосферного давления составляет 106,7 кПа (800 мм рт.ст.).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изделий, не предназначенных для работы в высокогорных местностях (нормальная высота над уровнем моря не превышает 1000 м), нижнее рабочее значение атмосферного давления составляет 86,6 кПа (650 мм рт.ст.), нижнее предельное рабочее значение 84,0 кПа (630 мм рт.ст.).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летательных аппаратов, а также для изделий, предназначенных для работы на высотах более 1000 м при пониженном атмосферном давлении (в том числе изделий, предназначенных для эксплуатации как на высотах более 1000 м, так и на высотах до 1000 м, или в высокогорной местности) среднее и нижнее рабочие значения атмосферного давления в зависимости от высоты над уровнем моря принимают по приложению 7, табл.1. В стандартах или технических условиях на такие изделия указывают значение давления или группу пониженного давления, или высоту.</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3.8. Интегральная поверхностная плотность потока энергии солнечного излучения (верхнее рабочее значение) для высот до 15 км включительно составляет 1125 Вт/м</w:t>
      </w:r>
      <w:r w:rsidRPr="00B3724C">
        <w:rPr>
          <w:rFonts w:ascii="Times New Roman" w:eastAsia="Times New Roman" w:hAnsi="Times New Roman" w:cs="Times New Roman"/>
          <w:color w:val="2D2D2D"/>
          <w:sz w:val="19"/>
          <w:szCs w:val="19"/>
          <w:lang w:eastAsia="ru-RU"/>
        </w:rPr>
        <w:pict>
          <v:shape id="_x0000_i121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[0,027 кал/(см</w:t>
      </w:r>
      <w:r w:rsidRPr="00B3724C">
        <w:rPr>
          <w:rFonts w:ascii="Times New Roman" w:eastAsia="Times New Roman" w:hAnsi="Times New Roman" w:cs="Times New Roman"/>
          <w:color w:val="2D2D2D"/>
          <w:sz w:val="19"/>
          <w:szCs w:val="19"/>
          <w:lang w:eastAsia="ru-RU"/>
        </w:rPr>
        <w:pict>
          <v:shape id="_x0000_i121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 в том числе плотность потока ультрафиолетовой части спектра (длина волн 280-400 нм) - 68 Вт/м</w:t>
      </w:r>
      <w:r w:rsidRPr="00B3724C">
        <w:rPr>
          <w:rFonts w:ascii="Times New Roman" w:eastAsia="Times New Roman" w:hAnsi="Times New Roman" w:cs="Times New Roman"/>
          <w:color w:val="2D2D2D"/>
          <w:sz w:val="19"/>
          <w:szCs w:val="19"/>
          <w:lang w:eastAsia="ru-RU"/>
        </w:rPr>
        <w:pict>
          <v:shape id="_x0000_i121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[0,0016 кал/(см</w:t>
      </w:r>
      <w:r w:rsidRPr="00B3724C">
        <w:rPr>
          <w:rFonts w:ascii="Times New Roman" w:eastAsia="Times New Roman" w:hAnsi="Times New Roman" w:cs="Times New Roman"/>
          <w:color w:val="2D2D2D"/>
          <w:sz w:val="19"/>
          <w:szCs w:val="19"/>
          <w:lang w:eastAsia="ru-RU"/>
        </w:rPr>
        <w:pict>
          <v:shape id="_x0000_i121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Интегральная поверхностная плотность потока энергии солнечного излучения (верхнее рабочее значение) для высот свыше 15 км составляет 1380 Вт/м</w:t>
      </w:r>
      <w:r w:rsidRPr="00B3724C">
        <w:rPr>
          <w:rFonts w:ascii="Times New Roman" w:eastAsia="Times New Roman" w:hAnsi="Times New Roman" w:cs="Times New Roman"/>
          <w:color w:val="2D2D2D"/>
          <w:sz w:val="19"/>
          <w:szCs w:val="19"/>
          <w:lang w:eastAsia="ru-RU"/>
        </w:rPr>
        <w:pict>
          <v:shape id="_x0000_i121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[0,033 кал/(см</w:t>
      </w:r>
      <w:r w:rsidRPr="00B3724C">
        <w:rPr>
          <w:rFonts w:ascii="Times New Roman" w:eastAsia="Times New Roman" w:hAnsi="Times New Roman" w:cs="Times New Roman"/>
          <w:color w:val="2D2D2D"/>
          <w:sz w:val="19"/>
          <w:szCs w:val="19"/>
          <w:lang w:eastAsia="ru-RU"/>
        </w:rPr>
        <w:pict>
          <v:shape id="_x0000_i121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 в том числе плотность потока ультрафиолетовой части спектра  (длина волн 200-400 нм) - 140 Вт/м</w:t>
      </w:r>
      <w:r w:rsidRPr="00B3724C">
        <w:rPr>
          <w:rFonts w:ascii="Times New Roman" w:eastAsia="Times New Roman" w:hAnsi="Times New Roman" w:cs="Times New Roman"/>
          <w:color w:val="2D2D2D"/>
          <w:sz w:val="19"/>
          <w:szCs w:val="19"/>
          <w:lang w:eastAsia="ru-RU"/>
        </w:rPr>
        <w:pict>
          <v:shape id="_x0000_i121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[0,0033 кал/(см</w:t>
      </w:r>
      <w:r w:rsidRPr="00B3724C">
        <w:rPr>
          <w:rFonts w:ascii="Times New Roman" w:eastAsia="Times New Roman" w:hAnsi="Times New Roman" w:cs="Times New Roman"/>
          <w:color w:val="2D2D2D"/>
          <w:sz w:val="19"/>
          <w:szCs w:val="19"/>
          <w:lang w:eastAsia="ru-RU"/>
        </w:rPr>
        <w:pict>
          <v:shape id="_x0000_i121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3.7, 3.8. (Измененная редакция, Изм. N 2,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3.9. Интенсивность дождя (верхнее рабочее значение) составляет: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изделий исполнений У, ТУ, УХЛ (ХЛ), ТС - 3 мм/мин;</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изделий исполнений ТВ, Т, О, М, ТМ, ОМ, В - 5 мм/мин.</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Для изделий исполнений У, УХЛ (ХЛ) допускается руководствоваться приложением 5 в части сочетания интенсивности и продолжительности дождя.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3.10. Интенсивность падения капель (верхнее рабочее значение) для изделий исполнений М, ТМ, ОМ, В категории 5, не являющихся встроенными элементами внутреннего монтажа, составляет 0,4 мм/мин при угле от 90° до 45° к горизонту.</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3.11. Концентрация озона в приземном (приводном) слое воздуха составляет (верхнее рабочее значение) для исполнений ТВ, УХЛ (ХЛ), Т, О, ТМ, М, ОМ, В - 40 мкг/м</w:t>
      </w:r>
      <w:r w:rsidRPr="00B3724C">
        <w:rPr>
          <w:rFonts w:ascii="Times New Roman" w:eastAsia="Times New Roman" w:hAnsi="Times New Roman" w:cs="Times New Roman"/>
          <w:color w:val="2D2D2D"/>
          <w:sz w:val="19"/>
          <w:szCs w:val="19"/>
          <w:lang w:eastAsia="ru-RU"/>
        </w:rPr>
        <w:pict>
          <v:shape id="_x0000_i121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для исполнений ТС, У, ТУ - 20 мкг/м</w:t>
      </w:r>
      <w:r w:rsidRPr="00B3724C">
        <w:rPr>
          <w:rFonts w:ascii="Times New Roman" w:eastAsia="Times New Roman" w:hAnsi="Times New Roman" w:cs="Times New Roman"/>
          <w:color w:val="2D2D2D"/>
          <w:sz w:val="19"/>
          <w:szCs w:val="19"/>
          <w:lang w:eastAsia="ru-RU"/>
        </w:rPr>
        <w:pict>
          <v:shape id="_x0000_i121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3.12. Скорость ветра (верхнее предельное значение) составляет 50 м/с.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3.13. Рабочие значения параметров, характеризующих действие пыли, приведены в табл.7.</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7</w:t>
      </w:r>
    </w:p>
    <w:tbl>
      <w:tblPr>
        <w:tblW w:w="0" w:type="auto"/>
        <w:tblCellMar>
          <w:left w:w="0" w:type="dxa"/>
          <w:right w:w="0" w:type="dxa"/>
        </w:tblCellMar>
        <w:tblLook w:val="04A0"/>
      </w:tblPr>
      <w:tblGrid>
        <w:gridCol w:w="112"/>
        <w:gridCol w:w="1856"/>
        <w:gridCol w:w="2671"/>
        <w:gridCol w:w="2457"/>
        <w:gridCol w:w="1866"/>
        <w:gridCol w:w="113"/>
        <w:gridCol w:w="280"/>
      </w:tblGrid>
      <w:tr w:rsidR="00B3724C" w:rsidRPr="00B3724C" w:rsidTr="00B3724C">
        <w:trPr>
          <w:gridAfter w:val="1"/>
          <w:wAfter w:w="480" w:type="dxa"/>
          <w:trHeight w:val="15"/>
        </w:trPr>
        <w:tc>
          <w:tcPr>
            <w:tcW w:w="185"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511"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142"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5"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gridAfter w:val="1"/>
          <w:wAfter w:w="480" w:type="dxa"/>
        </w:trPr>
        <w:tc>
          <w:tcPr>
            <w:tcW w:w="185" w:type="dxa"/>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Наименование параметра</w:t>
            </w:r>
          </w:p>
        </w:tc>
        <w:tc>
          <w:tcPr>
            <w:tcW w:w="8870" w:type="dxa"/>
            <w:gridSpan w:val="3"/>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Нормы при воздействии пыли</w:t>
            </w:r>
          </w:p>
        </w:tc>
        <w:tc>
          <w:tcPr>
            <w:tcW w:w="185" w:type="dxa"/>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5" w:type="dxa"/>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nil"/>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динамическом</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статическом</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 проницаемость</w:t>
            </w:r>
          </w:p>
        </w:tc>
        <w:tc>
          <w:tcPr>
            <w:tcW w:w="185" w:type="dxa"/>
            <w:gridSpan w:val="2"/>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5" w:type="dxa"/>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Размер частиц, мкм</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Не более 200</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Не более 50</w:t>
            </w:r>
          </w:p>
        </w:tc>
        <w:tc>
          <w:tcPr>
            <w:tcW w:w="185" w:type="dxa"/>
            <w:gridSpan w:val="2"/>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5" w:type="dxa"/>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Состав частиц пылевой смеси</w: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Кварцевый песок не более 70%, остальные составляющие не нормируются</w:t>
            </w:r>
          </w:p>
        </w:tc>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Устанавливается в стандартах или технических условиях на группы изделий</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Не нормируется</w:t>
            </w:r>
          </w:p>
        </w:tc>
        <w:tc>
          <w:tcPr>
            <w:tcW w:w="185" w:type="dxa"/>
            <w:gridSpan w:val="2"/>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5" w:type="dxa"/>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Концентрация, г/м</w:t>
            </w:r>
            <w:r w:rsidRPr="00B3724C">
              <w:rPr>
                <w:rFonts w:ascii="Times New Roman" w:eastAsia="Times New Roman" w:hAnsi="Times New Roman" w:cs="Times New Roman"/>
                <w:color w:val="2D2D2D"/>
                <w:sz w:val="19"/>
                <w:szCs w:val="19"/>
                <w:lang w:eastAsia="ru-RU"/>
              </w:rPr>
              <w:pict>
                <v:shape id="_x0000_i122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Устанавливается в стандартах или технических условиях на изделия или группы изделий</w:t>
            </w:r>
          </w:p>
        </w:tc>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Не нормируется</w:t>
            </w:r>
          </w:p>
        </w:tc>
        <w:tc>
          <w:tcPr>
            <w:tcW w:w="185" w:type="dxa"/>
            <w:gridSpan w:val="2"/>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5" w:type="dxa"/>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Скорость, м/с</w: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5" w:type="dxa"/>
            <w:gridSpan w:val="2"/>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3.14. Содержание в атмосфере на открытом воздухе коррозионно-активных агентов приведено в табл.8.</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8</w:t>
      </w:r>
    </w:p>
    <w:tbl>
      <w:tblPr>
        <w:tblW w:w="0" w:type="auto"/>
        <w:tblCellMar>
          <w:left w:w="0" w:type="dxa"/>
          <w:right w:w="0" w:type="dxa"/>
        </w:tblCellMar>
        <w:tblLook w:val="04A0"/>
      </w:tblPr>
      <w:tblGrid>
        <w:gridCol w:w="2043"/>
        <w:gridCol w:w="2893"/>
        <w:gridCol w:w="4419"/>
      </w:tblGrid>
      <w:tr w:rsidR="00B3724C" w:rsidRPr="00B3724C" w:rsidTr="00B3724C">
        <w:trPr>
          <w:trHeight w:val="15"/>
        </w:trPr>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32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5544" w:type="dxa"/>
            <w:gridSpan w:val="2"/>
            <w:tcBorders>
              <w:top w:val="single" w:sz="6" w:space="0" w:color="000000"/>
              <w:left w:val="single" w:sz="6" w:space="0" w:color="000000"/>
              <w:bottom w:val="single" w:sz="6" w:space="0" w:color="000000"/>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Тип атмосферы</w:t>
            </w:r>
          </w:p>
        </w:tc>
        <w:tc>
          <w:tcPr>
            <w:tcW w:w="5544" w:type="dxa"/>
            <w:tcBorders>
              <w:top w:val="single" w:sz="6" w:space="0" w:color="000000"/>
              <w:left w:val="nil"/>
              <w:bottom w:val="nil"/>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Содержание коррозионно-активных агентов</w:t>
            </w:r>
          </w:p>
        </w:tc>
      </w:tr>
      <w:tr w:rsidR="00B3724C" w:rsidRPr="00B3724C" w:rsidTr="00B3724C">
        <w:tc>
          <w:tcPr>
            <w:tcW w:w="2218" w:type="dxa"/>
            <w:tcBorders>
              <w:top w:val="nil"/>
              <w:left w:val="single" w:sz="6" w:space="0" w:color="000000"/>
              <w:bottom w:val="single" w:sz="6" w:space="0" w:color="000000"/>
              <w:right w:val="nil"/>
            </w:tcBorders>
            <w:tcMar>
              <w:top w:w="0" w:type="dxa"/>
              <w:left w:w="278" w:type="dxa"/>
              <w:bottom w:w="0" w:type="dxa"/>
              <w:right w:w="278"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Обозначение</w:t>
            </w:r>
          </w:p>
        </w:tc>
        <w:tc>
          <w:tcPr>
            <w:tcW w:w="3326" w:type="dxa"/>
            <w:tcBorders>
              <w:top w:val="nil"/>
              <w:left w:val="single" w:sz="6" w:space="0" w:color="000000"/>
              <w:bottom w:val="single" w:sz="6" w:space="0" w:color="000000"/>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Наименование</w:t>
            </w:r>
          </w:p>
        </w:tc>
        <w:tc>
          <w:tcPr>
            <w:tcW w:w="5544" w:type="dxa"/>
            <w:tcBorders>
              <w:top w:val="nil"/>
              <w:left w:val="nil"/>
              <w:bottom w:val="single" w:sz="6" w:space="0" w:color="000000"/>
              <w:right w:val="single" w:sz="6" w:space="0" w:color="000000"/>
            </w:tcBorders>
            <w:tcMar>
              <w:top w:w="0" w:type="dxa"/>
              <w:left w:w="278" w:type="dxa"/>
              <w:bottom w:w="0" w:type="dxa"/>
              <w:right w:w="278"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2218" w:type="dxa"/>
            <w:tcBorders>
              <w:top w:val="nil"/>
              <w:left w:val="single" w:sz="6" w:space="0" w:color="000000"/>
              <w:bottom w:val="nil"/>
              <w:right w:val="nil"/>
            </w:tcBorders>
            <w:tcMar>
              <w:top w:w="0" w:type="dxa"/>
              <w:left w:w="278" w:type="dxa"/>
              <w:bottom w:w="0" w:type="dxa"/>
              <w:right w:w="278"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I</w:t>
            </w:r>
          </w:p>
        </w:tc>
        <w:tc>
          <w:tcPr>
            <w:tcW w:w="3326" w:type="dxa"/>
            <w:tcBorders>
              <w:top w:val="nil"/>
              <w:left w:val="single" w:sz="6" w:space="0" w:color="000000"/>
              <w:bottom w:val="nil"/>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Условно-чистая</w:t>
            </w:r>
          </w:p>
        </w:tc>
        <w:tc>
          <w:tcPr>
            <w:tcW w:w="5544" w:type="dxa"/>
            <w:tcBorders>
              <w:top w:val="nil"/>
              <w:left w:val="nil"/>
              <w:bottom w:val="nil"/>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Сернистый газ не более 20 мг/(м</w:t>
            </w:r>
            <w:r w:rsidRPr="00B3724C">
              <w:rPr>
                <w:rFonts w:ascii="Times New Roman" w:eastAsia="Times New Roman" w:hAnsi="Times New Roman" w:cs="Times New Roman"/>
                <w:color w:val="2D2D2D"/>
                <w:sz w:val="19"/>
                <w:szCs w:val="19"/>
                <w:lang w:eastAsia="ru-RU"/>
              </w:rPr>
              <w:pict>
                <v:shape id="_x0000_i122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·сут)</w:t>
            </w:r>
            <w:r w:rsidRPr="00B3724C">
              <w:rPr>
                <w:rFonts w:ascii="Times New Roman" w:eastAsia="Times New Roman" w:hAnsi="Times New Roman" w:cs="Times New Roman"/>
                <w:color w:val="2D2D2D"/>
                <w:sz w:val="19"/>
                <w:szCs w:val="19"/>
                <w:lang w:eastAsia="ru-RU"/>
              </w:rPr>
              <w:br/>
              <w:t>(не более 0,025 мг/м</w:t>
            </w:r>
            <w:r w:rsidRPr="00B3724C">
              <w:rPr>
                <w:rFonts w:ascii="Times New Roman" w:eastAsia="Times New Roman" w:hAnsi="Times New Roman" w:cs="Times New Roman"/>
                <w:color w:val="2D2D2D"/>
                <w:sz w:val="19"/>
                <w:szCs w:val="19"/>
                <w:lang w:eastAsia="ru-RU"/>
              </w:rPr>
              <w:pict>
                <v:shape id="_x0000_i122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хлориды - менее 0,3 мг/(м</w:t>
            </w:r>
            <w:r w:rsidRPr="00B3724C">
              <w:rPr>
                <w:rFonts w:ascii="Times New Roman" w:eastAsia="Times New Roman" w:hAnsi="Times New Roman" w:cs="Times New Roman"/>
                <w:color w:val="2D2D2D"/>
                <w:sz w:val="19"/>
                <w:szCs w:val="19"/>
                <w:lang w:eastAsia="ru-RU"/>
              </w:rPr>
              <w:pict>
                <v:shape id="_x0000_i122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·сут)</w:t>
            </w:r>
          </w:p>
        </w:tc>
      </w:tr>
      <w:tr w:rsidR="00B3724C" w:rsidRPr="00B3724C" w:rsidTr="00B3724C">
        <w:tc>
          <w:tcPr>
            <w:tcW w:w="2218" w:type="dxa"/>
            <w:tcBorders>
              <w:top w:val="nil"/>
              <w:left w:val="single" w:sz="6" w:space="0" w:color="000000"/>
              <w:bottom w:val="nil"/>
              <w:right w:val="nil"/>
            </w:tcBorders>
            <w:tcMar>
              <w:top w:w="0" w:type="dxa"/>
              <w:left w:w="278" w:type="dxa"/>
              <w:bottom w:w="0" w:type="dxa"/>
              <w:right w:w="278"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II</w:t>
            </w:r>
          </w:p>
        </w:tc>
        <w:tc>
          <w:tcPr>
            <w:tcW w:w="3326" w:type="dxa"/>
            <w:tcBorders>
              <w:top w:val="nil"/>
              <w:left w:val="single" w:sz="6" w:space="0" w:color="000000"/>
              <w:bottom w:val="nil"/>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Промышленная</w:t>
            </w:r>
          </w:p>
        </w:tc>
        <w:tc>
          <w:tcPr>
            <w:tcW w:w="5544" w:type="dxa"/>
            <w:tcBorders>
              <w:top w:val="nil"/>
              <w:left w:val="nil"/>
              <w:bottom w:val="nil"/>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Сернистый газ от 20 до 250 мг/(м</w:t>
            </w:r>
            <w:r w:rsidRPr="00B3724C">
              <w:rPr>
                <w:rFonts w:ascii="Times New Roman" w:eastAsia="Times New Roman" w:hAnsi="Times New Roman" w:cs="Times New Roman"/>
                <w:color w:val="2D2D2D"/>
                <w:sz w:val="19"/>
                <w:szCs w:val="19"/>
                <w:lang w:eastAsia="ru-RU"/>
              </w:rPr>
              <w:pict>
                <v:shape id="_x0000_i122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·сут)</w:t>
            </w:r>
            <w:r w:rsidRPr="00B3724C">
              <w:rPr>
                <w:rFonts w:ascii="Times New Roman" w:eastAsia="Times New Roman" w:hAnsi="Times New Roman" w:cs="Times New Roman"/>
                <w:color w:val="2D2D2D"/>
                <w:sz w:val="19"/>
                <w:szCs w:val="19"/>
                <w:lang w:eastAsia="ru-RU"/>
              </w:rPr>
              <w:br/>
              <w:t>(от 0,025 до 0,31 мг/м</w:t>
            </w:r>
            <w:r w:rsidRPr="00B3724C">
              <w:rPr>
                <w:rFonts w:ascii="Times New Roman" w:eastAsia="Times New Roman" w:hAnsi="Times New Roman" w:cs="Times New Roman"/>
                <w:color w:val="2D2D2D"/>
                <w:sz w:val="19"/>
                <w:szCs w:val="19"/>
                <w:lang w:eastAsia="ru-RU"/>
              </w:rPr>
              <w:pict>
                <v:shape id="_x0000_i122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хлориды - менее 0,3 мг/(м</w:t>
            </w:r>
            <w:r w:rsidRPr="00B3724C">
              <w:rPr>
                <w:rFonts w:ascii="Times New Roman" w:eastAsia="Times New Roman" w:hAnsi="Times New Roman" w:cs="Times New Roman"/>
                <w:color w:val="2D2D2D"/>
                <w:sz w:val="19"/>
                <w:szCs w:val="19"/>
                <w:lang w:eastAsia="ru-RU"/>
              </w:rPr>
              <w:pict>
                <v:shape id="_x0000_i122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·сут)</w:t>
            </w:r>
          </w:p>
        </w:tc>
      </w:tr>
      <w:tr w:rsidR="00B3724C" w:rsidRPr="00B3724C" w:rsidTr="00B3724C">
        <w:tc>
          <w:tcPr>
            <w:tcW w:w="2218" w:type="dxa"/>
            <w:tcBorders>
              <w:top w:val="nil"/>
              <w:left w:val="single" w:sz="6" w:space="0" w:color="000000"/>
              <w:bottom w:val="nil"/>
              <w:right w:val="nil"/>
            </w:tcBorders>
            <w:tcMar>
              <w:top w:w="0" w:type="dxa"/>
              <w:left w:w="278" w:type="dxa"/>
              <w:bottom w:w="0" w:type="dxa"/>
              <w:right w:w="278"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III</w:t>
            </w:r>
          </w:p>
        </w:tc>
        <w:tc>
          <w:tcPr>
            <w:tcW w:w="3326" w:type="dxa"/>
            <w:tcBorders>
              <w:top w:val="nil"/>
              <w:left w:val="single" w:sz="6" w:space="0" w:color="000000"/>
              <w:bottom w:val="nil"/>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Морская</w:t>
            </w:r>
          </w:p>
        </w:tc>
        <w:tc>
          <w:tcPr>
            <w:tcW w:w="5544" w:type="dxa"/>
            <w:tcBorders>
              <w:top w:val="nil"/>
              <w:left w:val="nil"/>
              <w:bottom w:val="nil"/>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Сернистый газ не более 20 мг/(м</w:t>
            </w:r>
            <w:r w:rsidRPr="00B3724C">
              <w:rPr>
                <w:rFonts w:ascii="Times New Roman" w:eastAsia="Times New Roman" w:hAnsi="Times New Roman" w:cs="Times New Roman"/>
                <w:color w:val="2D2D2D"/>
                <w:sz w:val="19"/>
                <w:szCs w:val="19"/>
                <w:lang w:eastAsia="ru-RU"/>
              </w:rPr>
              <w:pict>
                <v:shape id="_x0000_i122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·сут)</w:t>
            </w:r>
            <w:r w:rsidRPr="00B3724C">
              <w:rPr>
                <w:rFonts w:ascii="Times New Roman" w:eastAsia="Times New Roman" w:hAnsi="Times New Roman" w:cs="Times New Roman"/>
                <w:color w:val="2D2D2D"/>
                <w:sz w:val="19"/>
                <w:szCs w:val="19"/>
                <w:lang w:eastAsia="ru-RU"/>
              </w:rPr>
              <w:br/>
              <w:t>(не более 0,025 мг/м</w:t>
            </w:r>
            <w:r w:rsidRPr="00B3724C">
              <w:rPr>
                <w:rFonts w:ascii="Times New Roman" w:eastAsia="Times New Roman" w:hAnsi="Times New Roman" w:cs="Times New Roman"/>
                <w:color w:val="2D2D2D"/>
                <w:sz w:val="19"/>
                <w:szCs w:val="19"/>
                <w:lang w:eastAsia="ru-RU"/>
              </w:rPr>
              <w:pict>
                <v:shape id="_x0000_i122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хлориды - от 30 до 300 мг/(м</w:t>
            </w:r>
            <w:r w:rsidRPr="00B3724C">
              <w:rPr>
                <w:rFonts w:ascii="Times New Roman" w:eastAsia="Times New Roman" w:hAnsi="Times New Roman" w:cs="Times New Roman"/>
                <w:color w:val="2D2D2D"/>
                <w:sz w:val="19"/>
                <w:szCs w:val="19"/>
                <w:lang w:eastAsia="ru-RU"/>
              </w:rPr>
              <w:pict>
                <v:shape id="_x0000_i122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·сут)</w:t>
            </w:r>
          </w:p>
        </w:tc>
      </w:tr>
      <w:tr w:rsidR="00B3724C" w:rsidRPr="00B3724C" w:rsidTr="00B3724C">
        <w:tc>
          <w:tcPr>
            <w:tcW w:w="2218" w:type="dxa"/>
            <w:tcBorders>
              <w:top w:val="nil"/>
              <w:left w:val="single" w:sz="6" w:space="0" w:color="000000"/>
              <w:bottom w:val="single" w:sz="6" w:space="0" w:color="000000"/>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IV</w:t>
            </w:r>
          </w:p>
        </w:tc>
        <w:tc>
          <w:tcPr>
            <w:tcW w:w="3326" w:type="dxa"/>
            <w:tcBorders>
              <w:top w:val="nil"/>
              <w:left w:val="single" w:sz="6" w:space="0" w:color="000000"/>
              <w:bottom w:val="single" w:sz="6" w:space="0" w:color="000000"/>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Приморско-промышленная</w:t>
            </w:r>
          </w:p>
        </w:tc>
        <w:tc>
          <w:tcPr>
            <w:tcW w:w="5544" w:type="dxa"/>
            <w:tcBorders>
              <w:top w:val="nil"/>
              <w:left w:val="single" w:sz="6" w:space="0" w:color="000000"/>
              <w:bottom w:val="single" w:sz="6" w:space="0" w:color="000000"/>
              <w:right w:val="single" w:sz="6" w:space="0" w:color="000000"/>
            </w:tcBorders>
            <w:tcMar>
              <w:top w:w="0" w:type="dxa"/>
              <w:left w:w="278" w:type="dxa"/>
              <w:bottom w:w="0" w:type="dxa"/>
              <w:right w:w="278"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Сернистый газ от 20 до 250 мг/(м</w:t>
            </w:r>
            <w:r w:rsidRPr="00B3724C">
              <w:rPr>
                <w:rFonts w:ascii="Times New Roman" w:eastAsia="Times New Roman" w:hAnsi="Times New Roman" w:cs="Times New Roman"/>
                <w:color w:val="2D2D2D"/>
                <w:sz w:val="19"/>
                <w:szCs w:val="19"/>
                <w:lang w:eastAsia="ru-RU"/>
              </w:rPr>
              <w:pict>
                <v:shape id="_x0000_i123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·сут)</w:t>
            </w:r>
            <w:r w:rsidRPr="00B3724C">
              <w:rPr>
                <w:rFonts w:ascii="Times New Roman" w:eastAsia="Times New Roman" w:hAnsi="Times New Roman" w:cs="Times New Roman"/>
                <w:color w:val="2D2D2D"/>
                <w:sz w:val="19"/>
                <w:szCs w:val="19"/>
                <w:lang w:eastAsia="ru-RU"/>
              </w:rPr>
              <w:br/>
              <w:t>(от 0,025 до 0,31 мг/м</w:t>
            </w:r>
            <w:r w:rsidRPr="00B3724C">
              <w:rPr>
                <w:rFonts w:ascii="Times New Roman" w:eastAsia="Times New Roman" w:hAnsi="Times New Roman" w:cs="Times New Roman"/>
                <w:color w:val="2D2D2D"/>
                <w:sz w:val="19"/>
                <w:szCs w:val="19"/>
                <w:lang w:eastAsia="ru-RU"/>
              </w:rPr>
              <w:pict>
                <v:shape id="_x0000_i123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хлориды - от 0,3 до 30 мг/(м</w:t>
            </w:r>
            <w:r w:rsidRPr="00B3724C">
              <w:rPr>
                <w:rFonts w:ascii="Times New Roman" w:eastAsia="Times New Roman" w:hAnsi="Times New Roman" w:cs="Times New Roman"/>
                <w:color w:val="2D2D2D"/>
                <w:sz w:val="19"/>
                <w:szCs w:val="19"/>
                <w:lang w:eastAsia="ru-RU"/>
              </w:rPr>
              <w:pict>
                <v:shape id="_x0000_i123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·сут)</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Примечания: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Изделия исполнений М, ТМ, ОМ, как правило, предназначаются для эксплуатации в атмосфере типа III; изделия исполнений У, ТУ, УХЛ (ХЛ), ТС, Т, ТВ и видов исполнения 04; 04.1; 04.2 - в атмосфере типов II и (или) I; исполнения О (кроме видов исполнений 04; 04.1; 04.2) - в атмосфере типа IV; исполнения В - в атмосфере типов III и IV.</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Содержание коррозионно-активных агентов в атмосфере помещений (объемов) категорий 2-5 меньше указанного в таблице и устанавливается на основании измерений, проведенных для конкретных видов помещений (объемов); если данных измерений не имеется, то содержание коррозионно-активных агентов принимают равным 30%-60% указанного в таблице.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3.15. За нормальные значения климатических факторов внешней среды при испытаниях изделий (нормальные климатические условия испытаний) принимают следующие: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температура - плюс 25±10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относительная влажность воздуха - 45-80%;</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атмосферное давление 84,0-106,7 кПа (630-800 мм рт.ст.),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если в стандартах на отдельные группы изделий не приняты другие пределы, обусловленные спецификой изделий.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Если невозможно обеспечить нормальные климатические условия испытаний, допускается проводить испытания в климатических условиях УХЛ4 или О4 с пересчетом к нормальным климатическим условиям испытаний. Методика пересчета должна быть установлена в стандартах, технических условиях или другой нормативно-технической документации на изделия и (или) программах испытаний.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При температурах выше 30 °С относительная влажность не должна быть выше 70%. Допускается вместо верхнего значения диапазона 80% устанавливать значение 75%, что соответствует требованиям международного стандарта МЭК (см. приложение 12).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3,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3.16. Для изделий, предназначенных для работы на высотах более 1000 м (в том числе изделий, предназначенных для эксплуатации как на высотах более 1000 м, так и на высотах до 1000 м), в стандартах и технических условиях могут быть установлены для высот более 1000 м значения климатических факторов (кроме давления и нижнего значения температуры), отличающиеся от указанных в настоящем разделе. При этом верхнее и среднее значения температур, устанавливаемые для работы изделий на высотах свыше 1000 м до 4300 м (в том числе при определении эффективного значения температуры), могут быть вычислены уменьшением указанных в табл.3 значений на 0,6 °С на каждые 100 м свыше 1000 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(Введен дополнительно, Изм. N 2,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3.17. Арбитражные климатические условия измерений (испытаний) характеризуются одним из сочетаний значений климатических факторов, указанных в табл.8а.</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Таблица 8а</w:t>
      </w:r>
    </w:p>
    <w:tbl>
      <w:tblPr>
        <w:tblW w:w="0" w:type="auto"/>
        <w:tblCellMar>
          <w:left w:w="0" w:type="dxa"/>
          <w:right w:w="0" w:type="dxa"/>
        </w:tblCellMar>
        <w:tblLook w:val="04A0"/>
      </w:tblPr>
      <w:tblGrid>
        <w:gridCol w:w="2254"/>
        <w:gridCol w:w="3565"/>
        <w:gridCol w:w="3536"/>
      </w:tblGrid>
      <w:tr w:rsidR="00B3724C" w:rsidRPr="00B3724C" w:rsidTr="00B3724C">
        <w:trPr>
          <w:trHeight w:val="15"/>
        </w:trPr>
        <w:tc>
          <w:tcPr>
            <w:tcW w:w="2587"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425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425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2587"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Температура воздуха, °С</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Относительная влажность воздуха, %</w:t>
            </w:r>
          </w:p>
        </w:tc>
        <w:tc>
          <w:tcPr>
            <w:tcW w:w="4250"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Атмосферное давление, кПа (мм рт.ст.)</w:t>
            </w:r>
          </w:p>
        </w:tc>
      </w:tr>
      <w:tr w:rsidR="00B3724C" w:rsidRPr="00B3724C" w:rsidTr="00B3724C">
        <w:tc>
          <w:tcPr>
            <w:tcW w:w="2587" w:type="dxa"/>
            <w:tcBorders>
              <w:top w:val="nil"/>
              <w:left w:val="single" w:sz="6" w:space="0" w:color="000000"/>
              <w:bottom w:val="nil"/>
              <w:right w:val="nil"/>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20±1</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65±2</w:t>
            </w:r>
          </w:p>
        </w:tc>
        <w:tc>
          <w:tcPr>
            <w:tcW w:w="4250" w:type="dxa"/>
            <w:tcBorders>
              <w:top w:val="nil"/>
              <w:left w:val="nil"/>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86,0 до 106,7</w:t>
            </w:r>
            <w:r w:rsidRPr="00B3724C">
              <w:rPr>
                <w:rFonts w:ascii="Times New Roman" w:eastAsia="Times New Roman" w:hAnsi="Times New Roman" w:cs="Times New Roman"/>
                <w:color w:val="2D2D2D"/>
                <w:sz w:val="19"/>
                <w:szCs w:val="19"/>
                <w:lang w:eastAsia="ru-RU"/>
              </w:rPr>
              <w:br/>
              <w:t>(от 650 до 800)</w:t>
            </w:r>
          </w:p>
        </w:tc>
      </w:tr>
      <w:tr w:rsidR="00B3724C" w:rsidRPr="00B3724C" w:rsidTr="00B3724C">
        <w:tc>
          <w:tcPr>
            <w:tcW w:w="2587" w:type="dxa"/>
            <w:tcBorders>
              <w:top w:val="nil"/>
              <w:left w:val="single" w:sz="6" w:space="0" w:color="000000"/>
              <w:bottom w:val="nil"/>
              <w:right w:val="nil"/>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23±1</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50±2</w:t>
            </w:r>
          </w:p>
        </w:tc>
        <w:tc>
          <w:tcPr>
            <w:tcW w:w="4250" w:type="dxa"/>
            <w:tcBorders>
              <w:top w:val="nil"/>
              <w:left w:val="nil"/>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86,0 до 106,7</w:t>
            </w:r>
            <w:r w:rsidRPr="00B3724C">
              <w:rPr>
                <w:rFonts w:ascii="Times New Roman" w:eastAsia="Times New Roman" w:hAnsi="Times New Roman" w:cs="Times New Roman"/>
                <w:color w:val="2D2D2D"/>
                <w:sz w:val="19"/>
                <w:szCs w:val="19"/>
                <w:lang w:eastAsia="ru-RU"/>
              </w:rPr>
              <w:br/>
              <w:t>(от 650 до 800)</w:t>
            </w:r>
          </w:p>
        </w:tc>
      </w:tr>
      <w:tr w:rsidR="00B3724C" w:rsidRPr="00B3724C" w:rsidTr="00B3724C">
        <w:tc>
          <w:tcPr>
            <w:tcW w:w="2587" w:type="dxa"/>
            <w:tcBorders>
              <w:top w:val="nil"/>
              <w:left w:val="single" w:sz="6" w:space="0" w:color="000000"/>
              <w:bottom w:val="nil"/>
              <w:right w:val="nil"/>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25±1</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50±2</w:t>
            </w:r>
          </w:p>
        </w:tc>
        <w:tc>
          <w:tcPr>
            <w:tcW w:w="4250" w:type="dxa"/>
            <w:tcBorders>
              <w:top w:val="nil"/>
              <w:left w:val="nil"/>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86,0 до 106,7</w:t>
            </w:r>
            <w:r w:rsidRPr="00B3724C">
              <w:rPr>
                <w:rFonts w:ascii="Times New Roman" w:eastAsia="Times New Roman" w:hAnsi="Times New Roman" w:cs="Times New Roman"/>
                <w:color w:val="2D2D2D"/>
                <w:sz w:val="19"/>
                <w:szCs w:val="19"/>
                <w:lang w:eastAsia="ru-RU"/>
              </w:rPr>
              <w:br/>
              <w:t>(от 650 до 800)</w:t>
            </w:r>
          </w:p>
        </w:tc>
      </w:tr>
      <w:tr w:rsidR="00B3724C" w:rsidRPr="00B3724C" w:rsidTr="00B3724C">
        <w:tc>
          <w:tcPr>
            <w:tcW w:w="2587" w:type="dxa"/>
            <w:tcBorders>
              <w:top w:val="nil"/>
              <w:left w:val="single" w:sz="6" w:space="0" w:color="000000"/>
              <w:bottom w:val="single" w:sz="6" w:space="0" w:color="000000"/>
              <w:right w:val="nil"/>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27±1</w:t>
            </w: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65±2</w:t>
            </w:r>
          </w:p>
        </w:tc>
        <w:tc>
          <w:tcPr>
            <w:tcW w:w="4250" w:type="dxa"/>
            <w:tcBorders>
              <w:top w:val="nil"/>
              <w:left w:val="nil"/>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86,0 до 106,7</w:t>
            </w:r>
            <w:r w:rsidRPr="00B3724C">
              <w:rPr>
                <w:rFonts w:ascii="Times New Roman" w:eastAsia="Times New Roman" w:hAnsi="Times New Roman" w:cs="Times New Roman"/>
                <w:color w:val="2D2D2D"/>
                <w:sz w:val="19"/>
                <w:szCs w:val="19"/>
                <w:lang w:eastAsia="ru-RU"/>
              </w:rPr>
              <w:br/>
              <w:t>(от 650 до 800)</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Примечания: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Два последних сочетания применяют для измерений в условиях соответственно климатов ТС и ТВ, если иные не установлены в стандартах и технических условиях на изделия конкретных видов.</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Допускается проводить измерения при увеличенных допусках по температуре воздуха (±2 °С) и по относительной влажности воздуха (±5%), если это установлено в стандартах и технических условиях на изделия конкретных видов.</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(Введен дополнительно, Изм. N 4).</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4. ТРЕБОВАНИЯ К ИЗДЕЛИЯМ В ЧАСТИ ВИДОВ ВОЗДЕЙСТВУЮЩИХ КЛИМАТИЧЕСКИХ ФАКТОРОВ ВНЕШНЕЙ СРЕДЫ</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 Требования по температуре внешней среды, сменам температуры, влажности и давлению воздуха предъявляют к изделиям всех исполнений и категорий.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Требования по предельным рабочим значениям температуры воздуха устанавливаются только для изделий с высокой вероятностью безотказной работы, если это указано в технических заданиях на изделия, учитывая вероятность появления предельных значений температуры, равную 0,00001.</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 Требования по воздействию солнечного излучения и дождя предъявляют только к изделиям категории 1. При этом к изделиям категории 1.1 требования предъявляют, если это указано в технических заданиях. Требования по воздействию солнечного излучения могут предъявляться не к изделию в целом, а только к таким его узлам и деталям, которые в условиях эксплуатации подвергаются непосредственному облучению солнцем.</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4.3. Требования по воздействию ветра и падению капель предъявляют только к тем изделиям, для которых это указано в технических заданиях.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4.4. Требования по динамическому абразивному воздействию пыли предъявляют только к наружным частям изделий категории 1 исполнений ТС, О и В, если эти наружные части могут подвергаться абразивному воздействию пыли. При этом к изделиям категории 1.1, а также к изделиям других категорий исполнений ТС, О и В или к изделиям других исполнений эти требования предъявляются в тех случаях, когда это указывается в технических заданиях.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 Требования по работоспособности или пыленепроницаемости при статическом или динамическом воздействии пыли предъявляют к имеющим подвижные или сочленяющиеся части изделиям категории 1 исполнений ТС, О и 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К изделиям других категорий этих же исполнений или к изделиям других исполнений эти требования предъявляют в тех случаях, когда это указывается в технических заданиях. При этом изделия категорий размещения 2; 2.1; 3; 3.1, не предназначенные для размещения в пыленепроницаемых оболочках комплектных изделий (или других объемах), категорий 1; 1.1; 2 (под навесом), должны выдерживать воздействие пыли, проникающей внутрь указанных оболочек (или объемов), о чем должно быть указано в стандартах на изделия конкретных видов.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Эти требования не предъявляют к деталям и узлам, предназначенным для размещения в комплектных изделиях с пыленепроницаемыми оболочками.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(Измененная редакция,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4.6. Требования по воздействию озона предъявляют к тем изделиям категорий 1 и 2, для которых это указано в технических заданиях.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4.7. Требования по динамическому абразивному воздействию снежной пыли предъявляют к наружным частям изделий исполнения УХЛ (ХЛ) категории 1. При этом к изделиям категории 1.1 эти требования предъявляют в тех случаях, если это указано в техническом задании. Это требование предъявляют также к изделиям исполнения У, если это указано в технических заданиях.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4.8. Требования по работоспособности или пыленепроницаемости при статическом или динамическом воздействии снежной пыли предъявляют к изделиям категории 1 исполнений У, УХЛ (ХЛ), О, В, если это указано в техническом задании, стандарте или технических условиях на изделие или группу изделий.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4.9. Требования по воздействию плесневых грибов предъявляют к изделиям (или их узлам и деталям) исполнений Т, ТВ, ТМ, ОМ, О, В, за исключением изделий категории 4.1.</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4.10. Требования к коррозионной стойкости при воздействии соляного тумана предъявляют к изделиям исполнений М, ТМ, ОМ, В категорий 1 и 2, а также к предназначенным для эксплуатации на побережьях (если это оговорено в технических заданиях, стандартах или технических условиях) изделиям категорий 1 и 2 других исполнений. Для категории 2 эти требования предъявляют только к изделиям, предназначенным для эксплуатации под навесом. Методы оценки коррозионной стойкости и допустимые изменения внешнего вида изделий устанавливают в технических заданиях, стандартах или технических условиях.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4.11. Требования по водонепроницаемости, т.е. сохранению параметров в пределах значений, установленных техническими заданиями, стандартами или техническими условиями, после пребывания в воде в течение часа, если иное не указано в технических заданиях, стандартах или технических условиях, предъявляют к изделиям, которые могут на короткий срок оказаться под водой. Для встроенных элементов это требование предъявляют только к элементам наружного монтажа изделий, указанных в данном пункте.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4.12. Требования по сохранению параметров в пределах значений, установленных техническими заданиями, стандартами или техническими условиями, в процессе пребывания под водой предъявляют к изделиям, предназначенным для эксплуатации под водой. Для встроенных элементов эти требования предъявляют только к элементам наружного монтажа изделий, указанных в данном пункте.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Изделия, которые по условиям своей работы подвергаются обливанию морской водой, должны сохранять свои параметры в пределах значений, установленных техническими заданиями, стандартами или техническими условиями.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4.13. Требования по работоспособности при выпадении на изделие инея предъявляют к изделиям исполнений УХЛ (ХЛ), М, ОМ, О, В категории 1, а также предназначенным для эксплуатации под навесом изделиям категории 2. Для изделий электротехники, радиотехники и приборостроения эти требования состоят в том, что изделия должны допускать приложение номинального напряжения без пробоя или поверхностного перекрытия при выпадении на изделия инея с последующим его оттаиванием.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К изделиям внутреннего монтажа указанных выше изделий, а также к изделиям категории 3.1 (например, в отапливаемых кузовах, прицепах) эти требования предъявляют, если это указано в технических заданиях.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4.13а. Требования по работоспособности изделий при образовании на них гололеда предъявляют (если это указано в технических заданиях, стандартах или технических условиях) к изделиям исполнений У, ТУ, УХЛ (ХЛ), М, ОМ, О, В категории 1, а также предназначенным для эксплуатации под навесом изделиям категории 2, имеющим открытые подвижные части и (или) открытые размыкаемые контакты.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(Введен дополнительно, Изм. N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4.14. (Исключен, Изм. N 1).</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4.15. В технически обоснованных случаях в технических заданиях, стандартах или технических условиях могут устанавливаться требования по видам воздействия, не указанным в настоящем стандарте. Если изделия предназначены для эксплуатации в особых условиях внешней среды (например, атмосфера агрессивных газов химических производств или инертных газов, жидкая среда, облучение, насыщенность атмосферным электричеством), дополнительные параметры этой среды, не указанные в настоящем стандарте, должны быть указаны в документации, утвержденной в установленном порядке.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5. ТРЕБОВАНИЯ К ИЗДЕЛИЯМ В ЧАСТИ НОМИНАЛЬНЫХ ЗНАЧЕНИЙ КЛИМАТИЧЕСКИХ ФАКТОРОВ ВНЕШНЕЙ СРЕДЫ ПРИ ЭКСПЛУАТАЦИИ</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5.1. Для изделий, предназначенных для работы в нормальных условиях, в качестве номинальных принимают значения климатических факторов внешней среды, указанные в разд.3 (с учетом пп.5.4; 5.6; 5.7).</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5.2. В тех случаях, когда функциональное назначение изделия не обусловливает необходимости его работы в диапазоне нормальных значений климатических факторов, установленных для данного вида исполнения, в технических условиях на изделия указывают более узкий или широкий диапазон значений, обусловленный технической необходимостью. В частности, повышенные по сравнению с приведенными в п.3.2 верхнее и среднее значения температуры окружающего воздуха следует принимать для изделий, специально предназначенных для эксплуатации вблизи прокатных станов или литейного оборудования, для применения в качестве встроенных элементов в комплектных электротехнических и радиоэлектронных изделиях (аппаратуре) или их блоках, а также для применения под капотом автомобилей и тракторов или в других закрытых конструкциях, где температура внутри конструкции выше, чем снаружи, из-за выделения тепла соседними изделиями или из-за недостаточного рассеяния тепла, выделяемого данным изделием. Значения номинальных климатических факторов, отличные от нормальных, допускается устанавливать также для отдельных видов изделий, работающих в специфических условиях (например, для оборудования животноводческих помещений, изделий сезонного использования и т.п.).</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Если для работы изделия установлен более узкий диапазон значений климатических факторов, то при хранении и (или) транспортировании в эксплуатации, например при перерывах в работе (эксплуатации в нерабочем состоянии) изделие должно выдерживать воздействие всего диапазона нормальных значений климатических факторов, установленных для соответствующего вида климатического исполнения, что указывают в НТД на изделие.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xml:space="preserve">     Допускается по согласованию с заказчиком указывать более узкий диапазон значений климатических факторов в тех случаях, когда изделие по своим конструктивным и физическим параметрам не может эксплуатироваться </w:t>
      </w:r>
      <w:r w:rsidRPr="00B3724C">
        <w:rPr>
          <w:rFonts w:ascii="Times New Roman" w:eastAsia="Times New Roman" w:hAnsi="Times New Roman" w:cs="Times New Roman"/>
          <w:color w:val="2D2D2D"/>
          <w:sz w:val="19"/>
          <w:szCs w:val="19"/>
          <w:lang w:eastAsia="ru-RU"/>
        </w:rPr>
        <w:lastRenderedPageBreak/>
        <w:t>(работать или храниться и транспортироваться при перерывах в работе) во всем диапазоне значений климатических факторов, а переработка изделия технически и экономически нецелесообразна. При этом, как правило, указывают также рекомендации о дополнительных мероприятиях, которые следует выполнять для обеспечения возможности эксплуатации изделия во всем диапазоне значений климатических факторов.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Значения номинальных климатических факторов, отличные от нормальных, устанавливают в указанных в настоящем пункте случаях только при наличии специального технического обоснования, подтвержденного измерениями значений факторов.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5.3. Диапазон и скорость изменения температуры, к которым должны быть устойчивы изделия, устанавливают в стандартах, технических условиях или технических заданиях на изделия, при этом для одного вида изделия требования быстрой и медленной скорости изменения температур могут быть установлены в пределах различных диапазонов температур в зависимости от особенностей эксплуатации.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5.4. При установлении номинальных температур для изделий в соответствии с п.5.1 необходимо:</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 для изделий категории 1 при установлении верхних и предельных рабочих значений температуры учитывать дополнительное увеличение температуры изделия за счет нагрева солнечными лучами.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Исключение составляют изделия, конструктивные особенности или характер работы которых обеспечивают практическое отсутствие дополнительного повышения температуры тех узлов или деталей, которые влияют на долговечность и надежность изделия. Рекомендуется принимать значения дополнительных увеличений температуры изделий за счет нагрева солнечными лучами, указанные в табл.9.</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9</w:t>
      </w:r>
    </w:p>
    <w:tbl>
      <w:tblPr>
        <w:tblW w:w="0" w:type="auto"/>
        <w:tblCellMar>
          <w:left w:w="0" w:type="dxa"/>
          <w:right w:w="0" w:type="dxa"/>
        </w:tblCellMar>
        <w:tblLook w:val="04A0"/>
      </w:tblPr>
      <w:tblGrid>
        <w:gridCol w:w="2711"/>
        <w:gridCol w:w="3218"/>
        <w:gridCol w:w="3426"/>
      </w:tblGrid>
      <w:tr w:rsidR="00B3724C" w:rsidRPr="00B3724C" w:rsidTr="00B3724C">
        <w:trPr>
          <w:trHeight w:val="15"/>
        </w:trPr>
        <w:tc>
          <w:tcPr>
            <w:tcW w:w="3142"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881"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406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3142" w:type="dxa"/>
            <w:tcBorders>
              <w:top w:val="single" w:sz="6" w:space="0" w:color="000000"/>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Исполнение изделий</w: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Увеличение температуры, °С</w:t>
            </w:r>
          </w:p>
        </w:tc>
      </w:tr>
      <w:tr w:rsidR="00B3724C" w:rsidRPr="00B3724C" w:rsidTr="00B3724C">
        <w:tc>
          <w:tcPr>
            <w:tcW w:w="3142" w:type="dxa"/>
            <w:tcBorders>
              <w:top w:val="nil"/>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рабочего значения</w:t>
            </w:r>
          </w:p>
        </w:tc>
        <w:tc>
          <w:tcPr>
            <w:tcW w:w="40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предельного рабочего значения</w:t>
            </w:r>
          </w:p>
        </w:tc>
      </w:tr>
      <w:tr w:rsidR="00B3724C" w:rsidRPr="00B3724C" w:rsidTr="00B3724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 ТУ, УХЛ, ТВ</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40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 Т, В, О</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406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r>
      <w:tr w:rsidR="00B3724C" w:rsidRPr="00B3724C" w:rsidTr="00B3724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 М, ТМ, ОМ</w:t>
            </w:r>
          </w:p>
        </w:tc>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w:t>
            </w:r>
          </w:p>
        </w:tc>
        <w:tc>
          <w:tcPr>
            <w:tcW w:w="406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Примечание. Для изделий всех исполнений, кроме ХЛ, у которых поверхности, нагреваемые солнцем, имеют иной цвет, кроме белого или серебристо-белого, рабочие (а для исполнений М, ТМ, ОМ также и предельные рабочие) температуры увеличивают на 5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для изделий категории 1 в пластмассовой или деревянной оболочке верхнее рабочее и предельное рабочее (а для изделий в металлической с теплоизоляцией оболочке - только предельное рабочее) значения температуры повышать на 5 °С по сравнению с указанной в подпункте </w:t>
      </w:r>
      <w:r w:rsidRPr="00B3724C">
        <w:rPr>
          <w:rFonts w:ascii="Times New Roman" w:eastAsia="Times New Roman" w:hAnsi="Times New Roman" w:cs="Times New Roman"/>
          <w:i/>
          <w:iCs/>
          <w:color w:val="2D2D2D"/>
          <w:sz w:val="19"/>
          <w:szCs w:val="19"/>
          <w:lang w:eastAsia="ru-RU"/>
        </w:rPr>
        <w:t>а</w:t>
      </w:r>
      <w:r w:rsidRPr="00B3724C">
        <w:rPr>
          <w:rFonts w:ascii="Times New Roman" w:eastAsia="Times New Roman" w:hAnsi="Times New Roman" w:cs="Times New Roman"/>
          <w:color w:val="2D2D2D"/>
          <w:sz w:val="19"/>
          <w:szCs w:val="19"/>
          <w:lang w:eastAsia="ru-RU"/>
        </w:rPr>
        <w:t> настоящего пункта;</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для узлов и деталей изделий, находящихся в оболочке комплектного изделия (категорий 2; 3.1), за исключением хорошо вентилируемого (продуваемого), значения температуры принимать такими же, как для комплектного изделия в целом, с учетом подпунктов </w:t>
      </w:r>
      <w:r w:rsidRPr="00B3724C">
        <w:rPr>
          <w:rFonts w:ascii="Times New Roman" w:eastAsia="Times New Roman" w:hAnsi="Times New Roman" w:cs="Times New Roman"/>
          <w:i/>
          <w:iCs/>
          <w:color w:val="2D2D2D"/>
          <w:sz w:val="19"/>
          <w:szCs w:val="19"/>
          <w:lang w:eastAsia="ru-RU"/>
        </w:rPr>
        <w:t>а</w:t>
      </w:r>
      <w:r w:rsidRPr="00B3724C">
        <w:rPr>
          <w:rFonts w:ascii="Times New Roman" w:eastAsia="Times New Roman" w:hAnsi="Times New Roman" w:cs="Times New Roman"/>
          <w:color w:val="2D2D2D"/>
          <w:sz w:val="19"/>
          <w:szCs w:val="19"/>
          <w:lang w:eastAsia="ru-RU"/>
        </w:rPr>
        <w:t>  и </w:t>
      </w:r>
      <w:r w:rsidRPr="00B3724C">
        <w:rPr>
          <w:rFonts w:ascii="Times New Roman" w:eastAsia="Times New Roman" w:hAnsi="Times New Roman" w:cs="Times New Roman"/>
          <w:i/>
          <w:iCs/>
          <w:color w:val="2D2D2D"/>
          <w:sz w:val="19"/>
          <w:szCs w:val="19"/>
          <w:lang w:eastAsia="ru-RU"/>
        </w:rPr>
        <w:t>б</w:t>
      </w:r>
      <w:r w:rsidRPr="00B3724C">
        <w:rPr>
          <w:rFonts w:ascii="Times New Roman" w:eastAsia="Times New Roman" w:hAnsi="Times New Roman" w:cs="Times New Roman"/>
          <w:color w:val="2D2D2D"/>
          <w:sz w:val="19"/>
          <w:szCs w:val="19"/>
          <w:lang w:eastAsia="ru-RU"/>
        </w:rPr>
        <w:t> настоящего пункта, если по конструктивным особенностям данного комплектного изделия не требуются более высокие верхние значения температуры;</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г) для изделий категории 4.1 в зависимости от их специфики допускается устанавливать другие, в том числе более узкие, пределы температур по сравнению с указанными в табл.3;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 для изделий, устанавливаемых в машинных, котельных отделениях и на камбузах судов (кораблей), верхнее значение температуры воздуха принимать на 5 °С выше, чем для изделий категории 4, за исключением судов, условия вентиляции которых обеспечивают существенное уравнивание условий в указанных отделениях с условиями на открытом воздухе; верхнее предельное рабочее значение таких изделий вида климатического исполнения ОМ4 или любых изделий видов климатического исполнения ОМ2; ОМ3.1 и ОМ5 для кораблей принимать 60 °С с частотой повторения не более 5 раз в году по 2 ч;</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е) для железнодорожного подвижного состава исполнения У нижнее рабочее и предельное значения температуры принимать равными минус 50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ж) для изделий категории 4, охлаждаемых путем забора наружного воздуха, значения температуры воздуха принимать такими же, как и для категории 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 Для изделий категорий 1; 2, присоединяемых непосредственно к поверхностям, которые могут быть подвергнуты нагреву солнечными лучами, принимают верхнее предельное значение температуры таким же, как значение температуры поверхности согласно п.5.2. Продолжительность действия такой температуры принимают в течение 1-3 ч в зависимости от конструктивных особенностей изделий.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 3, </w:t>
      </w:r>
      <w:hyperlink r:id="rId22" w:history="1">
        <w:r w:rsidRPr="00B3724C">
          <w:rPr>
            <w:rFonts w:ascii="Times New Roman" w:eastAsia="Times New Roman" w:hAnsi="Times New Roman" w:cs="Times New Roman"/>
            <w:color w:val="00466E"/>
            <w:sz w:val="19"/>
            <w:u w:val="single"/>
            <w:lang w:eastAsia="ru-RU"/>
          </w:rPr>
          <w:t>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 Если в качестве номинальных необходимо в соответствии с пп.5.2 и 5.11 установить отличные от нормальных значения температуры внешней среды, рекомендуется выбирать следующие значения температуры: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положительные значения: +1; +10; +20; +30; +40; +45; +50; +55; +60; +70; +85; +100; +125; +155; +200; +250; +315; +400; +500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отрицательные значения: -196; -150; -120; -100; -85; -60; -45; -30; -25; -10; -5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5.6. Для изделий категории 4.1 в зависимости от их специфики допускается устанавливать другие, в том числе более узкие, пределы значений по влажности по сравнению с указанными в табл.6.</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5.7. Если в соответствии с п.5.2 необходимо установить отличные от нормальных значения давления воздуха или другого газа, следует выбирать одно из следующих значений: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 пониженное атмосферное давление в соответствии с приложением 7, табл.2;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повышенное давление воздуха или другого газа, Па (атм): 1,47·10</w:t>
      </w:r>
      <w:r w:rsidRPr="00B3724C">
        <w:rPr>
          <w:rFonts w:ascii="Times New Roman" w:eastAsia="Times New Roman" w:hAnsi="Times New Roman" w:cs="Times New Roman"/>
          <w:color w:val="2D2D2D"/>
          <w:sz w:val="19"/>
          <w:szCs w:val="19"/>
          <w:lang w:eastAsia="ru-RU"/>
        </w:rPr>
        <w:pict>
          <v:shape id="_x0000_i123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(1,5);  1,96·10</w:t>
      </w:r>
      <w:r w:rsidRPr="00B3724C">
        <w:rPr>
          <w:rFonts w:ascii="Times New Roman" w:eastAsia="Times New Roman" w:hAnsi="Times New Roman" w:cs="Times New Roman"/>
          <w:color w:val="2D2D2D"/>
          <w:sz w:val="19"/>
          <w:szCs w:val="19"/>
          <w:lang w:eastAsia="ru-RU"/>
        </w:rPr>
        <w:pict>
          <v:shape id="_x0000_i123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(2); 2,44·10</w:t>
      </w:r>
      <w:r w:rsidRPr="00B3724C">
        <w:rPr>
          <w:rFonts w:ascii="Times New Roman" w:eastAsia="Times New Roman" w:hAnsi="Times New Roman" w:cs="Times New Roman"/>
          <w:color w:val="2D2D2D"/>
          <w:sz w:val="19"/>
          <w:szCs w:val="19"/>
          <w:lang w:eastAsia="ru-RU"/>
        </w:rPr>
        <w:pict>
          <v:shape id="_x0000_i123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(2,5); 2,94·10</w:t>
      </w:r>
      <w:r w:rsidRPr="00B3724C">
        <w:rPr>
          <w:rFonts w:ascii="Times New Roman" w:eastAsia="Times New Roman" w:hAnsi="Times New Roman" w:cs="Times New Roman"/>
          <w:color w:val="2D2D2D"/>
          <w:sz w:val="19"/>
          <w:szCs w:val="19"/>
          <w:lang w:eastAsia="ru-RU"/>
        </w:rPr>
        <w:pict>
          <v:shape id="_x0000_i123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(3);  5,88·10</w:t>
      </w:r>
      <w:r w:rsidRPr="00B3724C">
        <w:rPr>
          <w:rFonts w:ascii="Times New Roman" w:eastAsia="Times New Roman" w:hAnsi="Times New Roman" w:cs="Times New Roman"/>
          <w:color w:val="2D2D2D"/>
          <w:sz w:val="19"/>
          <w:szCs w:val="19"/>
          <w:lang w:eastAsia="ru-RU"/>
        </w:rPr>
        <w:pict>
          <v:shape id="_x0000_i123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(6).</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5.8. Нормы воздействия соляного тумана по п.4.10 должны соответствовать нормам, установленным в стандартах, регламентирующих методы испытаний изделий.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5.9. Значение гидростатического давления воды по п.4.12 и срок его действия устанавливают в технических заданиях, стандартах или технических условиях.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5.10. Если изготавливаемое изделие предназначается для эксплуатации только в определенном географическом пункте или ограниченном районе (например, оборудование для строящегося предприятия), то допускается для такого изделия устанавливать номинальные значения климатических факторов, характерные для данного пункта или района и отличные от указанных в настоящем стандарте для макроклиматического района, где находится данный пункт или район. При этом в качестве номинальных рабочих температур должны быть приняты средние из абсолютных годовых максимумов и минимумов температуры, а в качестве предельных - абсолютная максимальная и абсолютная минимальная температуры.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5.11. В технически обоснованных случаях в технических заданиях, стандартах и технических условиях могут устанавливаться более жесткие, чем указаны в настоящем стандарте, значения климатических факторов.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6. ЭФФЕКТИВНЫЕ ЗНАЧЕНИЯ КЛИМАТИЧЕСКИХ ФАКТОРОВ</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6.1. Эффективные значения факторов внешней среды применяют при определении параметров изделий, изменения которых вызываются сравнительно длительными процессами (например, старения, диффузии водяных паров, коррозии, электролиза, гидролиза, воздействия агрессивных сред).</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6.2. Эффективные значения температуры </w:t>
      </w:r>
      <w:r w:rsidRPr="00B3724C">
        <w:rPr>
          <w:rFonts w:ascii="Times New Roman" w:eastAsia="Times New Roman" w:hAnsi="Times New Roman" w:cs="Times New Roman"/>
          <w:color w:val="2D2D2D"/>
          <w:sz w:val="19"/>
          <w:szCs w:val="19"/>
          <w:lang w:eastAsia="ru-RU"/>
        </w:rPr>
        <w:pict>
          <v:shape id="_x0000_i123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65pt"/>
        </w:pict>
      </w:r>
      <w:r w:rsidRPr="00B3724C">
        <w:rPr>
          <w:rFonts w:ascii="Times New Roman" w:eastAsia="Times New Roman" w:hAnsi="Times New Roman" w:cs="Times New Roman"/>
          <w:color w:val="2D2D2D"/>
          <w:sz w:val="19"/>
          <w:szCs w:val="19"/>
          <w:lang w:eastAsia="ru-RU"/>
        </w:rPr>
        <w:t>, относительной влажности воздуха </w:t>
      </w:r>
      <w:r w:rsidRPr="00B3724C">
        <w:rPr>
          <w:rFonts w:ascii="Times New Roman" w:eastAsia="Times New Roman" w:hAnsi="Times New Roman" w:cs="Times New Roman"/>
          <w:color w:val="2D2D2D"/>
          <w:sz w:val="19"/>
          <w:szCs w:val="19"/>
          <w:lang w:eastAsia="ru-RU"/>
        </w:rPr>
        <w:pict>
          <v:shape id="_x0000_i123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95pt;height:17.65pt"/>
        </w:pict>
      </w:r>
      <w:r w:rsidRPr="00B3724C">
        <w:rPr>
          <w:rFonts w:ascii="Times New Roman" w:eastAsia="Times New Roman" w:hAnsi="Times New Roman" w:cs="Times New Roman"/>
          <w:color w:val="2D2D2D"/>
          <w:sz w:val="19"/>
          <w:szCs w:val="19"/>
          <w:lang w:eastAsia="ru-RU"/>
        </w:rPr>
        <w:t> в сочетании с температурой, концентрации газообразных агрессивных сред </w:t>
      </w:r>
      <w:r w:rsidRPr="00B3724C">
        <w:rPr>
          <w:rFonts w:ascii="Times New Roman" w:eastAsia="Times New Roman" w:hAnsi="Times New Roman" w:cs="Times New Roman"/>
          <w:color w:val="2D2D2D"/>
          <w:sz w:val="19"/>
          <w:szCs w:val="19"/>
          <w:lang w:eastAsia="ru-RU"/>
        </w:rPr>
        <w:pict>
          <v:shape id="_x0000_i124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6pt;height:17.65pt"/>
        </w:pict>
      </w:r>
      <w:r w:rsidRPr="00B3724C">
        <w:rPr>
          <w:rFonts w:ascii="Times New Roman" w:eastAsia="Times New Roman" w:hAnsi="Times New Roman" w:cs="Times New Roman"/>
          <w:color w:val="2D2D2D"/>
          <w:sz w:val="19"/>
          <w:szCs w:val="19"/>
          <w:lang w:eastAsia="ru-RU"/>
        </w:rPr>
        <w:t> в сочетании с относительной влажностью и температурой (в том числе коррозионно-активных агентов атмосферы) определяют по формулам (1)-(3), полученным из основополагающей формулы (4):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2398395" cy="733425"/>
            <wp:effectExtent l="19050" t="0" r="1905" b="0"/>
            <wp:docPr id="217" name="Рисунок 21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3"/>
                    <a:srcRect/>
                    <a:stretch>
                      <a:fillRect/>
                    </a:stretch>
                  </pic:blipFill>
                  <pic:spPr bwMode="auto">
                    <a:xfrm>
                      <a:off x="0" y="0"/>
                      <a:ext cx="2398395" cy="733425"/>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                                                       (1)</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r>
      <w:r>
        <w:rPr>
          <w:rFonts w:ascii="Times New Roman" w:eastAsia="Times New Roman" w:hAnsi="Times New Roman" w:cs="Times New Roman"/>
          <w:noProof/>
          <w:color w:val="2D2D2D"/>
          <w:sz w:val="19"/>
          <w:szCs w:val="19"/>
          <w:lang w:eastAsia="ru-RU"/>
        </w:rPr>
        <w:drawing>
          <wp:inline distT="0" distB="0" distL="0" distR="0">
            <wp:extent cx="2105025" cy="431165"/>
            <wp:effectExtent l="19050" t="0" r="9525" b="0"/>
            <wp:docPr id="218" name="Рисунок 21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4"/>
                    <a:srcRect/>
                    <a:stretch>
                      <a:fillRect/>
                    </a:stretch>
                  </pic:blipFill>
                  <pic:spPr bwMode="auto">
                    <a:xfrm>
                      <a:off x="0" y="0"/>
                      <a:ext cx="2105025" cy="431165"/>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                                                           (2)</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r>
      <w:r>
        <w:rPr>
          <w:rFonts w:ascii="Times New Roman" w:eastAsia="Times New Roman" w:hAnsi="Times New Roman" w:cs="Times New Roman"/>
          <w:noProof/>
          <w:color w:val="2D2D2D"/>
          <w:sz w:val="19"/>
          <w:szCs w:val="19"/>
          <w:lang w:eastAsia="ru-RU"/>
        </w:rPr>
        <w:drawing>
          <wp:inline distT="0" distB="0" distL="0" distR="0">
            <wp:extent cx="2967355" cy="405130"/>
            <wp:effectExtent l="19050" t="0" r="4445" b="0"/>
            <wp:docPr id="219" name="Рисунок 21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5"/>
                    <a:srcRect/>
                    <a:stretch>
                      <a:fillRect/>
                    </a:stretch>
                  </pic:blipFill>
                  <pic:spPr bwMode="auto">
                    <a:xfrm>
                      <a:off x="0" y="0"/>
                      <a:ext cx="2967355" cy="405130"/>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где </w:t>
      </w:r>
      <w:r>
        <w:rPr>
          <w:rFonts w:ascii="Times New Roman" w:eastAsia="Times New Roman" w:hAnsi="Times New Roman" w:cs="Times New Roman"/>
          <w:noProof/>
          <w:color w:val="2D2D2D"/>
          <w:sz w:val="19"/>
          <w:szCs w:val="19"/>
          <w:lang w:eastAsia="ru-RU"/>
        </w:rPr>
        <w:drawing>
          <wp:inline distT="0" distB="0" distL="0" distR="0">
            <wp:extent cx="431165" cy="180975"/>
            <wp:effectExtent l="19050" t="0" r="6985" b="0"/>
            <wp:docPr id="220" name="Рисунок 22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6"/>
                    <a:srcRect/>
                    <a:stretch>
                      <a:fillRect/>
                    </a:stretch>
                  </pic:blipFill>
                  <pic:spPr bwMode="auto">
                    <a:xfrm>
                      <a:off x="0" y="0"/>
                      <a:ext cx="431165" cy="180975"/>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color w:val="2D2D2D"/>
          <w:sz w:val="19"/>
          <w:szCs w:val="19"/>
          <w:lang w:eastAsia="ru-RU"/>
        </w:rPr>
        <w:pict>
          <v:shape id="_x0000_i124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0.85pt"/>
        </w:pic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color w:val="2D2D2D"/>
          <w:sz w:val="19"/>
          <w:szCs w:val="19"/>
          <w:lang w:eastAsia="ru-RU"/>
        </w:rPr>
        <w:pict>
          <v:shape id="_x0000_i124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pt;height:17pt"/>
        </w:pict>
      </w:r>
      <w:r w:rsidRPr="00B3724C">
        <w:rPr>
          <w:rFonts w:ascii="Times New Roman" w:eastAsia="Times New Roman" w:hAnsi="Times New Roman" w:cs="Times New Roman"/>
          <w:color w:val="2D2D2D"/>
          <w:sz w:val="19"/>
          <w:szCs w:val="19"/>
          <w:lang w:eastAsia="ru-RU"/>
        </w:rPr>
        <w:t> (г/м</w:t>
      </w:r>
      <w:r w:rsidRPr="00B3724C">
        <w:rPr>
          <w:rFonts w:ascii="Times New Roman" w:eastAsia="Times New Roman" w:hAnsi="Times New Roman" w:cs="Times New Roman"/>
          <w:color w:val="2D2D2D"/>
          <w:sz w:val="19"/>
          <w:szCs w:val="19"/>
          <w:lang w:eastAsia="ru-RU"/>
        </w:rPr>
        <w:pict>
          <v:shape id="_x0000_i124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или %) - значения, полученные при данном наблюдении в естественных условиях;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24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pt;height:12.9pt"/>
        </w:pict>
      </w:r>
      <w:r w:rsidRPr="00B3724C">
        <w:rPr>
          <w:rFonts w:ascii="Times New Roman" w:eastAsia="Times New Roman" w:hAnsi="Times New Roman" w:cs="Times New Roman"/>
          <w:color w:val="2D2D2D"/>
          <w:sz w:val="19"/>
          <w:szCs w:val="19"/>
          <w:lang w:eastAsia="ru-RU"/>
        </w:rPr>
        <w:t> - количество значений данного воздействующего фактора или сочетаний факторов при периодических наблюдениях.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1362710" cy="387985"/>
            <wp:effectExtent l="19050" t="0" r="8890" b="0"/>
            <wp:docPr id="225" name="Рисунок 22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7"/>
                    <a:srcRect/>
                    <a:stretch>
                      <a:fillRect/>
                    </a:stretch>
                  </pic:blipFill>
                  <pic:spPr bwMode="auto">
                    <a:xfrm>
                      <a:off x="0" y="0"/>
                      <a:ext cx="1362710" cy="387985"/>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 (4)</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где </w:t>
      </w:r>
      <w:r w:rsidRPr="00B3724C">
        <w:rPr>
          <w:rFonts w:ascii="Times New Roman" w:eastAsia="Times New Roman" w:hAnsi="Times New Roman" w:cs="Times New Roman"/>
          <w:color w:val="2D2D2D"/>
          <w:sz w:val="19"/>
          <w:szCs w:val="19"/>
          <w:lang w:eastAsia="ru-RU"/>
        </w:rPr>
        <w:pict>
          <v:shape id="_x0000_i125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55pt;height:12.9pt"/>
        </w:pict>
      </w:r>
      <w:r w:rsidRPr="00B3724C">
        <w:rPr>
          <w:rFonts w:ascii="Times New Roman" w:eastAsia="Times New Roman" w:hAnsi="Times New Roman" w:cs="Times New Roman"/>
          <w:color w:val="2D2D2D"/>
          <w:sz w:val="19"/>
          <w:szCs w:val="19"/>
          <w:lang w:eastAsia="ru-RU"/>
        </w:rPr>
        <w:t> - срок службы или сохраняемости объекта;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25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55pt;height:12.9pt"/>
        </w:pict>
      </w:r>
      <w:r w:rsidRPr="00B3724C">
        <w:rPr>
          <w:rFonts w:ascii="Times New Roman" w:eastAsia="Times New Roman" w:hAnsi="Times New Roman" w:cs="Times New Roman"/>
          <w:color w:val="2D2D2D"/>
          <w:sz w:val="19"/>
          <w:szCs w:val="19"/>
          <w:lang w:eastAsia="ru-RU"/>
        </w:rPr>
        <w:t> - температура, К;</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5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2.9pt"/>
        </w:pict>
      </w:r>
      <w:r w:rsidRPr="00B3724C">
        <w:rPr>
          <w:rFonts w:ascii="Times New Roman" w:eastAsia="Times New Roman" w:hAnsi="Times New Roman" w:cs="Times New Roman"/>
          <w:color w:val="2D2D2D"/>
          <w:sz w:val="19"/>
          <w:szCs w:val="19"/>
          <w:lang w:eastAsia="ru-RU"/>
        </w:rPr>
        <w:t> - относительная влажность воздуха,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25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14.25pt"/>
        </w:pict>
      </w:r>
      <w:r w:rsidRPr="00B3724C">
        <w:rPr>
          <w:rFonts w:ascii="Times New Roman" w:eastAsia="Times New Roman" w:hAnsi="Times New Roman" w:cs="Times New Roman"/>
          <w:color w:val="2D2D2D"/>
          <w:sz w:val="19"/>
          <w:szCs w:val="19"/>
          <w:lang w:eastAsia="ru-RU"/>
        </w:rPr>
        <w:t> - концентрация агрессивной среды воздуха, г/м</w:t>
      </w:r>
      <w:r w:rsidRPr="00B3724C">
        <w:rPr>
          <w:rFonts w:ascii="Times New Roman" w:eastAsia="Times New Roman" w:hAnsi="Times New Roman" w:cs="Times New Roman"/>
          <w:color w:val="2D2D2D"/>
          <w:sz w:val="19"/>
          <w:szCs w:val="19"/>
          <w:lang w:eastAsia="ru-RU"/>
        </w:rPr>
        <w:pict>
          <v:shape id="_x0000_i125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или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25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12.9pt"/>
        </w:pic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color w:val="2D2D2D"/>
          <w:sz w:val="19"/>
          <w:szCs w:val="19"/>
          <w:lang w:eastAsia="ru-RU"/>
        </w:rPr>
        <w:pict>
          <v:shape id="_x0000_i125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12.9pt"/>
        </w:pic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color w:val="2D2D2D"/>
          <w:sz w:val="19"/>
          <w:szCs w:val="19"/>
          <w:lang w:eastAsia="ru-RU"/>
        </w:rPr>
        <w:pict>
          <v:shape id="_x0000_i125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color w:val="2D2D2D"/>
          <w:sz w:val="19"/>
          <w:szCs w:val="19"/>
          <w:lang w:eastAsia="ru-RU"/>
        </w:rPr>
        <w:pict>
          <v:shape id="_x0000_i125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1.55pt"/>
        </w:pict>
      </w:r>
      <w:r w:rsidRPr="00B3724C">
        <w:rPr>
          <w:rFonts w:ascii="Times New Roman" w:eastAsia="Times New Roman" w:hAnsi="Times New Roman" w:cs="Times New Roman"/>
          <w:color w:val="2D2D2D"/>
          <w:sz w:val="19"/>
          <w:szCs w:val="19"/>
          <w:lang w:eastAsia="ru-RU"/>
        </w:rPr>
        <w:t> - постоянные коэффициенты, зависящие от природы материала и условий применения, определяемые экспериментально для конкретного материала (группы, системы материалов) или изделия;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09270" cy="405130"/>
            <wp:effectExtent l="19050" t="0" r="5080" b="0"/>
            <wp:docPr id="235" name="Рисунок 23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8"/>
                    <a:srcRect/>
                    <a:stretch>
                      <a:fillRect/>
                    </a:stretch>
                  </pic:blipFill>
                  <pic:spPr bwMode="auto">
                    <a:xfrm>
                      <a:off x="0" y="0"/>
                      <a:ext cx="509270" cy="405130"/>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 (5)</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6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6pt;height:17.65pt"/>
        </w:pict>
      </w:r>
      <w:r w:rsidRPr="00B3724C">
        <w:rPr>
          <w:rFonts w:ascii="Times New Roman" w:eastAsia="Times New Roman" w:hAnsi="Times New Roman" w:cs="Times New Roman"/>
          <w:color w:val="2D2D2D"/>
          <w:sz w:val="19"/>
          <w:szCs w:val="19"/>
          <w:lang w:eastAsia="ru-RU"/>
        </w:rPr>
        <w:t> - эффективная энергия активации процесса, вызывающего отказ, определяемая экспериментально для конкретного материала (группы, системы материалов) или изделия;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26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12.9pt"/>
        </w:pict>
      </w:r>
      <w:r w:rsidRPr="00B3724C">
        <w:rPr>
          <w:rFonts w:ascii="Times New Roman" w:eastAsia="Times New Roman" w:hAnsi="Times New Roman" w:cs="Times New Roman"/>
          <w:color w:val="2D2D2D"/>
          <w:sz w:val="19"/>
          <w:szCs w:val="19"/>
          <w:lang w:eastAsia="ru-RU"/>
        </w:rPr>
        <w:t> - универсальная газовая постоянная.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Если требуется учитывать воздействие только:</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влажности воздуха, принимают  </w:t>
      </w:r>
      <w:r w:rsidRPr="00B3724C">
        <w:rPr>
          <w:rFonts w:ascii="Times New Roman" w:eastAsia="Times New Roman" w:hAnsi="Times New Roman" w:cs="Times New Roman"/>
          <w:color w:val="2D2D2D"/>
          <w:sz w:val="19"/>
          <w:szCs w:val="19"/>
          <w:lang w:eastAsia="ru-RU"/>
        </w:rPr>
        <w:pict>
          <v:shape id="_x0000_i126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3.1pt;height:9.5pt"/>
        </w:pict>
      </w:r>
      <w:r w:rsidRPr="00B3724C">
        <w:rPr>
          <w:rFonts w:ascii="Times New Roman" w:eastAsia="Times New Roman" w:hAnsi="Times New Roman" w:cs="Times New Roman"/>
          <w:color w:val="2D2D2D"/>
          <w:sz w:val="19"/>
          <w:szCs w:val="19"/>
          <w:lang w:eastAsia="ru-RU"/>
        </w:rPr>
        <w:t>0;</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жидких агрессивных сред, принимают </w:t>
      </w:r>
      <w:r w:rsidRPr="00B3724C">
        <w:rPr>
          <w:rFonts w:ascii="Times New Roman" w:eastAsia="Times New Roman" w:hAnsi="Times New Roman" w:cs="Times New Roman"/>
          <w:color w:val="2D2D2D"/>
          <w:sz w:val="19"/>
          <w:szCs w:val="19"/>
          <w:lang w:eastAsia="ru-RU"/>
        </w:rPr>
        <w:pict>
          <v:shape id="_x0000_i126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9.5pt"/>
        </w:pict>
      </w:r>
      <w:r w:rsidRPr="00B3724C">
        <w:rPr>
          <w:rFonts w:ascii="Times New Roman" w:eastAsia="Times New Roman" w:hAnsi="Times New Roman" w:cs="Times New Roman"/>
          <w:color w:val="2D2D2D"/>
          <w:sz w:val="19"/>
          <w:szCs w:val="19"/>
          <w:lang w:eastAsia="ru-RU"/>
        </w:rPr>
        <w:t>0;</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температуры, принимают </w:t>
      </w:r>
      <w:r w:rsidRPr="00B3724C">
        <w:rPr>
          <w:rFonts w:ascii="Times New Roman" w:eastAsia="Times New Roman" w:hAnsi="Times New Roman" w:cs="Times New Roman"/>
          <w:color w:val="2D2D2D"/>
          <w:sz w:val="19"/>
          <w:szCs w:val="19"/>
          <w:lang w:eastAsia="ru-RU"/>
        </w:rPr>
        <w:pict>
          <v:shape id="_x0000_i126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3.1pt;height:9.5pt"/>
        </w:pict>
      </w:r>
      <w:r w:rsidRPr="00B3724C">
        <w:rPr>
          <w:rFonts w:ascii="Times New Roman" w:eastAsia="Times New Roman" w:hAnsi="Times New Roman" w:cs="Times New Roman"/>
          <w:color w:val="2D2D2D"/>
          <w:sz w:val="19"/>
          <w:szCs w:val="19"/>
          <w:lang w:eastAsia="ru-RU"/>
        </w:rPr>
        <w:t>0 и </w:t>
      </w:r>
      <w:r w:rsidRPr="00B3724C">
        <w:rPr>
          <w:rFonts w:ascii="Times New Roman" w:eastAsia="Times New Roman" w:hAnsi="Times New Roman" w:cs="Times New Roman"/>
          <w:color w:val="2D2D2D"/>
          <w:sz w:val="19"/>
          <w:szCs w:val="19"/>
          <w:lang w:eastAsia="ru-RU"/>
        </w:rPr>
        <w:pict>
          <v:shape id="_x0000_i126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9.5pt"/>
        </w:pict>
      </w:r>
      <w:r w:rsidRPr="00B3724C">
        <w:rPr>
          <w:rFonts w:ascii="Times New Roman" w:eastAsia="Times New Roman" w:hAnsi="Times New Roman" w:cs="Times New Roman"/>
          <w:color w:val="2D2D2D"/>
          <w:sz w:val="19"/>
          <w:szCs w:val="19"/>
          <w:lang w:eastAsia="ru-RU"/>
        </w:rPr>
        <w:t>0.</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 рассмотрении воздействия влажности воздуха и (или) агрессивных сред срок </w:t>
      </w:r>
      <w:r w:rsidRPr="00B3724C">
        <w:rPr>
          <w:rFonts w:ascii="Times New Roman" w:eastAsia="Times New Roman" w:hAnsi="Times New Roman" w:cs="Times New Roman"/>
          <w:color w:val="2D2D2D"/>
          <w:sz w:val="19"/>
          <w:szCs w:val="19"/>
          <w:lang w:eastAsia="ru-RU"/>
        </w:rPr>
        <w:pict>
          <v:shape id="_x0000_i126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55pt;height:12.9pt"/>
        </w:pict>
      </w:r>
      <w:r w:rsidRPr="00B3724C">
        <w:rPr>
          <w:rFonts w:ascii="Times New Roman" w:eastAsia="Times New Roman" w:hAnsi="Times New Roman" w:cs="Times New Roman"/>
          <w:color w:val="2D2D2D"/>
          <w:sz w:val="19"/>
          <w:szCs w:val="19"/>
          <w:lang w:eastAsia="ru-RU"/>
        </w:rPr>
        <w:t>представляет собой срок сохраняемости до ввода объекта в эксплуатацию или же часть срока службы, или весь срок службы, в течение которых (для влажности воздуха, газо- и парообразных сред, кроме контрольных) среда воздействует на изделия (их отдельные узлы, детали или покрытия), температура поверхности которых равна температуре внешней среды или превышает ее не более чем на 5 °С. В частности, для периода эксплуатации срок </w:t>
      </w:r>
      <w:r w:rsidRPr="00B3724C">
        <w:rPr>
          <w:rFonts w:ascii="Times New Roman" w:eastAsia="Times New Roman" w:hAnsi="Times New Roman" w:cs="Times New Roman"/>
          <w:color w:val="2D2D2D"/>
          <w:sz w:val="19"/>
          <w:szCs w:val="19"/>
          <w:lang w:eastAsia="ru-RU"/>
        </w:rPr>
        <w:pict>
          <v:shape id="_x0000_i126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55pt;height:12.9pt"/>
        </w:pict>
      </w:r>
      <w:r w:rsidRPr="00B3724C">
        <w:rPr>
          <w:rFonts w:ascii="Times New Roman" w:eastAsia="Times New Roman" w:hAnsi="Times New Roman" w:cs="Times New Roman"/>
          <w:color w:val="2D2D2D"/>
          <w:sz w:val="19"/>
          <w:szCs w:val="19"/>
          <w:lang w:eastAsia="ru-RU"/>
        </w:rPr>
        <w:t>определяется следующими показателями: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для греющихся изделий - сроком сохраняемости в эксплуатации;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для негреющихся изделий - сроком службы;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для покрытий, основное назначение которых состоит в защите от воздействия агрессивной среды, - ресурсом.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w:t>
      </w:r>
      <w:hyperlink r:id="rId29" w:history="1">
        <w:r w:rsidRPr="00B3724C">
          <w:rPr>
            <w:rFonts w:ascii="Times New Roman" w:eastAsia="Times New Roman" w:hAnsi="Times New Roman" w:cs="Times New Roman"/>
            <w:color w:val="00466E"/>
            <w:sz w:val="19"/>
            <w:u w:val="single"/>
            <w:lang w:eastAsia="ru-RU"/>
          </w:rPr>
          <w:t>Изм. N 1</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6.3. Для изделий видов климатических исполнений, установленных в настоящем стандарте, номинальное эффективное значение температуры и относительной влажности воздуха в сочетании с температурой определяют по табл.9а.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9а</w:t>
      </w:r>
    </w:p>
    <w:tbl>
      <w:tblPr>
        <w:tblW w:w="0" w:type="auto"/>
        <w:tblCellMar>
          <w:left w:w="0" w:type="dxa"/>
          <w:right w:w="0" w:type="dxa"/>
        </w:tblCellMar>
        <w:tblLook w:val="04A0"/>
      </w:tblPr>
      <w:tblGrid>
        <w:gridCol w:w="294"/>
        <w:gridCol w:w="417"/>
        <w:gridCol w:w="530"/>
        <w:gridCol w:w="299"/>
        <w:gridCol w:w="365"/>
        <w:gridCol w:w="1016"/>
        <w:gridCol w:w="837"/>
        <w:gridCol w:w="1583"/>
        <w:gridCol w:w="1035"/>
        <w:gridCol w:w="1091"/>
        <w:gridCol w:w="769"/>
        <w:gridCol w:w="1119"/>
      </w:tblGrid>
      <w:tr w:rsidR="00B3724C" w:rsidRPr="00B3724C" w:rsidTr="00B3724C">
        <w:trPr>
          <w:trHeight w:val="15"/>
        </w:trPr>
        <w:tc>
          <w:tcPr>
            <w:tcW w:w="37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7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7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7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3142" w:type="dxa"/>
            <w:gridSpan w:val="6"/>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Вид климатического</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исполнения изделий</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 xml:space="preserve">Тип </w:t>
            </w:r>
            <w:r w:rsidRPr="00B3724C">
              <w:rPr>
                <w:rFonts w:ascii="Times New Roman" w:eastAsia="Times New Roman" w:hAnsi="Times New Roman" w:cs="Times New Roman"/>
                <w:color w:val="2D2D2D"/>
                <w:sz w:val="19"/>
                <w:szCs w:val="19"/>
                <w:lang w:eastAsia="ru-RU"/>
              </w:rPr>
              <w:lastRenderedPageBreak/>
              <w:t>климата по при-</w:t>
            </w:r>
            <w:r w:rsidRPr="00B3724C">
              <w:rPr>
                <w:rFonts w:ascii="Times New Roman" w:eastAsia="Times New Roman" w:hAnsi="Times New Roman" w:cs="Times New Roman"/>
                <w:color w:val="2D2D2D"/>
                <w:sz w:val="19"/>
                <w:szCs w:val="19"/>
                <w:lang w:eastAsia="ru-RU"/>
              </w:rPr>
              <w:br/>
              <w:t>ложе- нию 9</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 xml:space="preserve">Климатический </w:t>
            </w:r>
            <w:r w:rsidRPr="00B3724C">
              <w:rPr>
                <w:rFonts w:ascii="Times New Roman" w:eastAsia="Times New Roman" w:hAnsi="Times New Roman" w:cs="Times New Roman"/>
                <w:color w:val="2D2D2D"/>
                <w:sz w:val="19"/>
                <w:szCs w:val="19"/>
                <w:lang w:eastAsia="ru-RU"/>
              </w:rPr>
              <w:lastRenderedPageBreak/>
              <w:t>район по</w:t>
            </w:r>
            <w:r w:rsidRPr="00B3724C">
              <w:rPr>
                <w:rFonts w:ascii="Times New Roman" w:eastAsia="Times New Roman" w:hAnsi="Times New Roman" w:cs="Times New Roman"/>
                <w:color w:val="2D2D2D"/>
                <w:sz w:val="19"/>
                <w:szCs w:val="19"/>
                <w:lang w:eastAsia="ru-RU"/>
              </w:rPr>
              <w:br/>
            </w:r>
            <w:hyperlink r:id="rId30" w:history="1">
              <w:r w:rsidRPr="00B3724C">
                <w:rPr>
                  <w:rFonts w:ascii="Times New Roman" w:eastAsia="Times New Roman" w:hAnsi="Times New Roman" w:cs="Times New Roman"/>
                  <w:color w:val="00466E"/>
                  <w:sz w:val="19"/>
                  <w:u w:val="single"/>
                  <w:lang w:eastAsia="ru-RU"/>
                </w:rPr>
                <w:t>ГОСТ 16350</w:t>
              </w:r>
            </w:hyperlink>
            <w:r w:rsidRPr="00B3724C">
              <w:rPr>
                <w:rFonts w:ascii="Times New Roman" w:eastAsia="Times New Roman" w:hAnsi="Times New Roman" w:cs="Times New Roman"/>
                <w:color w:val="2D2D2D"/>
                <w:sz w:val="19"/>
                <w:szCs w:val="19"/>
                <w:lang w:eastAsia="ru-RU"/>
              </w:rPr>
              <w:t>; </w:t>
            </w:r>
            <w:hyperlink r:id="rId31" w:history="1">
              <w:r w:rsidRPr="00B3724C">
                <w:rPr>
                  <w:rFonts w:ascii="Times New Roman" w:eastAsia="Times New Roman" w:hAnsi="Times New Roman" w:cs="Times New Roman"/>
                  <w:color w:val="00466E"/>
                  <w:sz w:val="19"/>
                  <w:u w:val="single"/>
                  <w:lang w:eastAsia="ru-RU"/>
                </w:rPr>
                <w:t>ГОСТ 25870</w:t>
              </w:r>
            </w:hyperlink>
            <w:r w:rsidRPr="00B3724C">
              <w:rPr>
                <w:rFonts w:ascii="Times New Roman" w:eastAsia="Times New Roman" w:hAnsi="Times New Roman" w:cs="Times New Roman"/>
                <w:color w:val="2D2D2D"/>
                <w:sz w:val="19"/>
                <w:szCs w:val="19"/>
                <w:lang w:eastAsia="ru-RU"/>
              </w:rPr>
              <w:t>; </w:t>
            </w:r>
            <w:hyperlink r:id="rId32" w:history="1">
              <w:r w:rsidRPr="00B3724C">
                <w:rPr>
                  <w:rFonts w:ascii="Times New Roman" w:eastAsia="Times New Roman" w:hAnsi="Times New Roman" w:cs="Times New Roman"/>
                  <w:color w:val="00466E"/>
                  <w:sz w:val="19"/>
                  <w:u w:val="single"/>
                  <w:lang w:eastAsia="ru-RU"/>
                </w:rPr>
                <w:t>ГОСТ 24482</w:t>
              </w:r>
            </w:hyperlink>
          </w:p>
        </w:tc>
        <w:tc>
          <w:tcPr>
            <w:tcW w:w="3881" w:type="dxa"/>
            <w:gridSpan w:val="3"/>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 xml:space="preserve">Относительная влажность </w:t>
            </w:r>
            <w:r w:rsidRPr="00B3724C">
              <w:rPr>
                <w:rFonts w:ascii="Times New Roman" w:eastAsia="Times New Roman" w:hAnsi="Times New Roman" w:cs="Times New Roman"/>
                <w:color w:val="2D2D2D"/>
                <w:sz w:val="19"/>
                <w:szCs w:val="19"/>
                <w:lang w:eastAsia="ru-RU"/>
              </w:rPr>
              <w:lastRenderedPageBreak/>
              <w:t>воздуха, %, при температуре, °С (сочетание)</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 xml:space="preserve">Номер </w:t>
            </w:r>
            <w:r w:rsidRPr="00B3724C">
              <w:rPr>
                <w:rFonts w:ascii="Times New Roman" w:eastAsia="Times New Roman" w:hAnsi="Times New Roman" w:cs="Times New Roman"/>
                <w:color w:val="2D2D2D"/>
                <w:sz w:val="19"/>
                <w:szCs w:val="19"/>
                <w:lang w:eastAsia="ru-RU"/>
              </w:rPr>
              <w:lastRenderedPageBreak/>
              <w:t>клима-</w:t>
            </w:r>
            <w:r w:rsidRPr="00B3724C">
              <w:rPr>
                <w:rFonts w:ascii="Times New Roman" w:eastAsia="Times New Roman" w:hAnsi="Times New Roman" w:cs="Times New Roman"/>
                <w:color w:val="2D2D2D"/>
                <w:sz w:val="19"/>
                <w:szCs w:val="19"/>
                <w:lang w:eastAsia="ru-RU"/>
              </w:rPr>
              <w:br/>
              <w:t>тической классифи-</w:t>
            </w:r>
          </w:p>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кационной группы</w:t>
            </w:r>
          </w:p>
        </w:tc>
      </w:tr>
      <w:tr w:rsidR="00B3724C" w:rsidRPr="00B3724C" w:rsidTr="00B3724C">
        <w:tc>
          <w:tcPr>
            <w:tcW w:w="2033" w:type="dxa"/>
            <w:gridSpan w:val="5"/>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Исполнение (макроклима-</w:t>
            </w:r>
            <w:r w:rsidRPr="00B3724C">
              <w:rPr>
                <w:rFonts w:ascii="Times New Roman" w:eastAsia="Times New Roman" w:hAnsi="Times New Roman" w:cs="Times New Roman"/>
                <w:color w:val="2D2D2D"/>
                <w:sz w:val="19"/>
                <w:szCs w:val="19"/>
                <w:lang w:eastAsia="ru-RU"/>
              </w:rPr>
              <w:br/>
              <w:t>тический район) изделий</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Категория разме-</w:t>
            </w:r>
            <w:r w:rsidRPr="00B3724C">
              <w:rPr>
                <w:rFonts w:ascii="Times New Roman" w:eastAsia="Times New Roman" w:hAnsi="Times New Roman" w:cs="Times New Roman"/>
                <w:color w:val="2D2D2D"/>
                <w:sz w:val="19"/>
                <w:szCs w:val="19"/>
                <w:lang w:eastAsia="ru-RU"/>
              </w:rPr>
              <w:br/>
              <w:t>щения изделий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w:t>
            </w:r>
            <w:r w:rsidRPr="00B3724C">
              <w:rPr>
                <w:rFonts w:ascii="Times New Roman" w:eastAsia="Times New Roman" w:hAnsi="Times New Roman" w:cs="Times New Roman"/>
                <w:color w:val="2D2D2D"/>
                <w:sz w:val="19"/>
                <w:szCs w:val="19"/>
                <w:lang w:eastAsia="ru-RU"/>
              </w:rPr>
              <w:br/>
              <w:t>годовое значение</w:t>
            </w:r>
          </w:p>
        </w:tc>
        <w:tc>
          <w:tcPr>
            <w:tcW w:w="2587"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Эффективное значение</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2033" w:type="dxa"/>
            <w:gridSpan w:val="5"/>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w:t>
            </w:r>
            <w:r w:rsidRPr="00B3724C">
              <w:rPr>
                <w:rFonts w:ascii="Times New Roman" w:eastAsia="Times New Roman" w:hAnsi="Times New Roman" w:cs="Times New Roman"/>
                <w:color w:val="2D2D2D"/>
                <w:sz w:val="19"/>
                <w:szCs w:val="19"/>
                <w:lang w:eastAsia="ru-RU"/>
              </w:rPr>
              <w:pict>
                <v:shape id="_x0000_i126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=4,5±1,5</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pict>
                <v:shape id="_x0000_i126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=8±2</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w:t>
            </w:r>
          </w:p>
        </w:t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w:t>
            </w:r>
          </w:p>
        </w:tc>
        <w:tc>
          <w:tcPr>
            <w:tcW w:w="739" w:type="dxa"/>
            <w:gridSpan w:val="2"/>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ЭХл, Хл</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val="en-US" w:eastAsia="ru-RU"/>
              </w:rPr>
            </w:pPr>
            <w:r w:rsidRPr="00B3724C">
              <w:rPr>
                <w:rFonts w:ascii="Times New Roman" w:eastAsia="Times New Roman" w:hAnsi="Times New Roman" w:cs="Times New Roman"/>
                <w:color w:val="2D2D2D"/>
                <w:sz w:val="19"/>
                <w:szCs w:val="19"/>
                <w:lang w:val="en-US" w:eastAsia="ru-RU"/>
              </w:rPr>
              <w:t>I</w:t>
            </w:r>
            <w:r w:rsidRPr="00B3724C">
              <w:rPr>
                <w:rFonts w:ascii="Times New Roman" w:eastAsia="Times New Roman" w:hAnsi="Times New Roman" w:cs="Times New Roman"/>
                <w:color w:val="2D2D2D"/>
                <w:sz w:val="19"/>
                <w:szCs w:val="19"/>
                <w:lang w:eastAsia="ru-RU"/>
              </w:rPr>
              <w:fldChar w:fldCharType="begin"/>
            </w:r>
            <w:r w:rsidRPr="00B3724C">
              <w:rPr>
                <w:rFonts w:ascii="Times New Roman" w:eastAsia="Times New Roman" w:hAnsi="Times New Roman" w:cs="Times New Roman"/>
                <w:color w:val="2D2D2D"/>
                <w:sz w:val="19"/>
                <w:szCs w:val="19"/>
                <w:lang w:val="en-US" w:eastAsia="ru-RU"/>
              </w:rPr>
              <w:instrText xml:space="preserve"> INCLUDEPICTURE "data:image/jpeg;base64,R0lGODlhCQAXAIABAAAAAP///yH5BAEAAAEALAAAAAAJABcAAAIWjI+py+0P4wML0Mqu0okjf4CBJUpOAQA7" \* MERGEFORMATINET </w:instrText>
            </w:r>
            <w:r w:rsidRPr="00B3724C">
              <w:rPr>
                <w:rFonts w:ascii="Times New Roman" w:eastAsia="Times New Roman" w:hAnsi="Times New Roman" w:cs="Times New Roman"/>
                <w:color w:val="2D2D2D"/>
                <w:sz w:val="19"/>
                <w:szCs w:val="19"/>
                <w:lang w:eastAsia="ru-RU"/>
              </w:rPr>
              <w:fldChar w:fldCharType="separate"/>
            </w:r>
            <w:r w:rsidRPr="00B3724C">
              <w:rPr>
                <w:rFonts w:ascii="Times New Roman" w:eastAsia="Times New Roman" w:hAnsi="Times New Roman" w:cs="Times New Roman"/>
                <w:color w:val="2D2D2D"/>
                <w:sz w:val="19"/>
                <w:szCs w:val="19"/>
                <w:lang w:eastAsia="ru-RU"/>
              </w:rPr>
              <w:pict>
                <v:shape id="_x0000_i127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8pt;height:17pt"/>
              </w:pict>
            </w:r>
            <w:r w:rsidRPr="00B3724C">
              <w:rPr>
                <w:rFonts w:ascii="Times New Roman" w:eastAsia="Times New Roman" w:hAnsi="Times New Roman" w:cs="Times New Roman"/>
                <w:color w:val="2D2D2D"/>
                <w:sz w:val="19"/>
                <w:szCs w:val="19"/>
                <w:lang w:eastAsia="ru-RU"/>
              </w:rPr>
              <w:fldChar w:fldCharType="end"/>
            </w:r>
            <w:r w:rsidRPr="00B3724C">
              <w:rPr>
                <w:rFonts w:ascii="Times New Roman" w:eastAsia="Times New Roman" w:hAnsi="Times New Roman" w:cs="Times New Roman"/>
                <w:color w:val="2D2D2D"/>
                <w:sz w:val="19"/>
                <w:szCs w:val="19"/>
                <w:lang w:val="en-US" w:eastAsia="ru-RU"/>
              </w:rPr>
              <w:t>; I</w:t>
            </w:r>
            <w:r w:rsidRPr="00B3724C">
              <w:rPr>
                <w:rFonts w:ascii="Times New Roman" w:eastAsia="Times New Roman" w:hAnsi="Times New Roman" w:cs="Times New Roman"/>
                <w:color w:val="2D2D2D"/>
                <w:sz w:val="19"/>
                <w:szCs w:val="19"/>
                <w:lang w:eastAsia="ru-RU"/>
              </w:rPr>
              <w:fldChar w:fldCharType="begin"/>
            </w:r>
            <w:r w:rsidRPr="00B3724C">
              <w:rPr>
                <w:rFonts w:ascii="Times New Roman" w:eastAsia="Times New Roman" w:hAnsi="Times New Roman" w:cs="Times New Roman"/>
                <w:color w:val="2D2D2D"/>
                <w:sz w:val="19"/>
                <w:szCs w:val="19"/>
                <w:lang w:val="en-US" w:eastAsia="ru-RU"/>
              </w:rPr>
              <w:instrText xml:space="preserve"> INCLUDEPICTURE "data:image/jpeg;base64,R0lGODlhCwAXAIABAAAAAP///yH5BAEAAAEALAAAAAALABcAAAIZjI+py+0Po5wJ2AVObpt1zIWe8ZHWRaVGAQA7" \* MERGEFORMATINET </w:instrText>
            </w:r>
            <w:r w:rsidRPr="00B3724C">
              <w:rPr>
                <w:rFonts w:ascii="Times New Roman" w:eastAsia="Times New Roman" w:hAnsi="Times New Roman" w:cs="Times New Roman"/>
                <w:color w:val="2D2D2D"/>
                <w:sz w:val="19"/>
                <w:szCs w:val="19"/>
                <w:lang w:eastAsia="ru-RU"/>
              </w:rPr>
              <w:fldChar w:fldCharType="separate"/>
            </w:r>
            <w:r w:rsidRPr="00B3724C">
              <w:rPr>
                <w:rFonts w:ascii="Times New Roman" w:eastAsia="Times New Roman" w:hAnsi="Times New Roman" w:cs="Times New Roman"/>
                <w:color w:val="2D2D2D"/>
                <w:sz w:val="19"/>
                <w:szCs w:val="19"/>
                <w:lang w:eastAsia="ru-RU"/>
              </w:rPr>
              <w:pict>
                <v:shape id="_x0000_i127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fldChar w:fldCharType="end"/>
            </w:r>
            <w:r w:rsidRPr="00B3724C">
              <w:rPr>
                <w:rFonts w:ascii="Times New Roman" w:eastAsia="Times New Roman" w:hAnsi="Times New Roman" w:cs="Times New Roman"/>
                <w:color w:val="2D2D2D"/>
                <w:sz w:val="19"/>
                <w:szCs w:val="19"/>
                <w:lang w:val="en-US" w:eastAsia="ru-RU"/>
              </w:rPr>
              <w:t xml:space="preserve">; </w:t>
            </w:r>
            <w:r w:rsidRPr="00B3724C">
              <w:rPr>
                <w:rFonts w:ascii="Times New Roman" w:eastAsia="Times New Roman" w:hAnsi="Times New Roman" w:cs="Times New Roman"/>
                <w:color w:val="2D2D2D"/>
                <w:sz w:val="19"/>
                <w:szCs w:val="19"/>
                <w:lang w:eastAsia="ru-RU"/>
              </w:rPr>
              <w:t>ОХЛ</w:t>
            </w:r>
            <w:r w:rsidRPr="00B3724C">
              <w:rPr>
                <w:rFonts w:ascii="Times New Roman" w:eastAsia="Times New Roman" w:hAnsi="Times New Roman" w:cs="Times New Roman"/>
                <w:color w:val="2D2D2D"/>
                <w:sz w:val="19"/>
                <w:szCs w:val="19"/>
                <w:lang w:val="en-US" w:eastAsia="ru-RU"/>
              </w:rPr>
              <w:t xml:space="preserve">; </w:t>
            </w:r>
            <w:r w:rsidRPr="00B3724C">
              <w:rPr>
                <w:rFonts w:ascii="Times New Roman" w:eastAsia="Times New Roman" w:hAnsi="Times New Roman" w:cs="Times New Roman"/>
                <w:color w:val="2D2D2D"/>
                <w:sz w:val="19"/>
                <w:szCs w:val="19"/>
                <w:lang w:eastAsia="ru-RU"/>
              </w:rPr>
              <w:t>ХЛ</w:t>
            </w:r>
            <w:r w:rsidRPr="00B3724C">
              <w:rPr>
                <w:rFonts w:ascii="Times New Roman" w:eastAsia="Times New Roman" w:hAnsi="Times New Roman" w:cs="Times New Roman"/>
                <w:color w:val="2D2D2D"/>
                <w:sz w:val="19"/>
                <w:szCs w:val="19"/>
                <w:lang w:eastAsia="ru-RU"/>
              </w:rPr>
              <w:fldChar w:fldCharType="begin"/>
            </w:r>
            <w:r w:rsidRPr="00B3724C">
              <w:rPr>
                <w:rFonts w:ascii="Times New Roman" w:eastAsia="Times New Roman" w:hAnsi="Times New Roman" w:cs="Times New Roman"/>
                <w:color w:val="2D2D2D"/>
                <w:sz w:val="19"/>
                <w:szCs w:val="19"/>
                <w:lang w:val="en-US" w:eastAsia="ru-RU"/>
              </w:rPr>
              <w:instrText xml:space="preserve"> INCLUDEPICTURE "data:image/jpeg;base64,R0lGODlhCQAXAIABAAAAAP///yH5BAEAAAEALAAAAAAJABcAAAIWjI+py+0P4wML0Mqu0okjf4CBJUpOAQA7" \* MERGEFORMATINET </w:instrText>
            </w:r>
            <w:r w:rsidRPr="00B3724C">
              <w:rPr>
                <w:rFonts w:ascii="Times New Roman" w:eastAsia="Times New Roman" w:hAnsi="Times New Roman" w:cs="Times New Roman"/>
                <w:color w:val="2D2D2D"/>
                <w:sz w:val="19"/>
                <w:szCs w:val="19"/>
                <w:lang w:eastAsia="ru-RU"/>
              </w:rPr>
              <w:fldChar w:fldCharType="separate"/>
            </w:r>
            <w:r w:rsidRPr="00B3724C">
              <w:rPr>
                <w:rFonts w:ascii="Times New Roman" w:eastAsia="Times New Roman" w:hAnsi="Times New Roman" w:cs="Times New Roman"/>
                <w:color w:val="2D2D2D"/>
                <w:sz w:val="19"/>
                <w:szCs w:val="19"/>
                <w:lang w:eastAsia="ru-RU"/>
              </w:rPr>
              <w:pict>
                <v:shape id="_x0000_i127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8pt;height:17pt"/>
              </w:pict>
            </w:r>
            <w:r w:rsidRPr="00B3724C">
              <w:rPr>
                <w:rFonts w:ascii="Times New Roman" w:eastAsia="Times New Roman" w:hAnsi="Times New Roman" w:cs="Times New Roman"/>
                <w:color w:val="2D2D2D"/>
                <w:sz w:val="19"/>
                <w:szCs w:val="19"/>
                <w:lang w:eastAsia="ru-RU"/>
              </w:rPr>
              <w:fldChar w:fldCharType="end"/>
            </w:r>
            <w:r w:rsidRPr="00B3724C">
              <w:rPr>
                <w:rFonts w:ascii="Times New Roman" w:eastAsia="Times New Roman" w:hAnsi="Times New Roman" w:cs="Times New Roman"/>
                <w:color w:val="2D2D2D"/>
                <w:sz w:val="19"/>
                <w:szCs w:val="19"/>
                <w:lang w:val="en-US" w:eastAsia="ru-RU"/>
              </w:rPr>
              <w:t xml:space="preserve">; </w:t>
            </w:r>
            <w:r w:rsidRPr="00B3724C">
              <w:rPr>
                <w:rFonts w:ascii="Times New Roman" w:eastAsia="Times New Roman" w:hAnsi="Times New Roman" w:cs="Times New Roman"/>
                <w:color w:val="2D2D2D"/>
                <w:sz w:val="19"/>
                <w:szCs w:val="19"/>
                <w:lang w:eastAsia="ru-RU"/>
              </w:rPr>
              <w:t>ХЛ</w:t>
            </w:r>
            <w:r w:rsidRPr="00B3724C">
              <w:rPr>
                <w:rFonts w:ascii="Times New Roman" w:eastAsia="Times New Roman" w:hAnsi="Times New Roman" w:cs="Times New Roman"/>
                <w:color w:val="2D2D2D"/>
                <w:sz w:val="19"/>
                <w:szCs w:val="19"/>
                <w:lang w:eastAsia="ru-RU"/>
              </w:rPr>
              <w:fldChar w:fldCharType="begin"/>
            </w:r>
            <w:r w:rsidRPr="00B3724C">
              <w:rPr>
                <w:rFonts w:ascii="Times New Roman" w:eastAsia="Times New Roman" w:hAnsi="Times New Roman" w:cs="Times New Roman"/>
                <w:color w:val="2D2D2D"/>
                <w:sz w:val="19"/>
                <w:szCs w:val="19"/>
                <w:lang w:val="en-US" w:eastAsia="ru-RU"/>
              </w:rPr>
              <w:instrText xml:space="preserve"> INCLUDEPICTURE "data:image/jpeg;base64,R0lGODlhCwAXAIABAAAAAP///yH5BAEAAAEALAAAAAALABcAAAIZjI+py+0Po5wJ2AVObpt1zIWe8ZHWRaVGAQA7" \* MERGEFORMATINET </w:instrText>
            </w:r>
            <w:r w:rsidRPr="00B3724C">
              <w:rPr>
                <w:rFonts w:ascii="Times New Roman" w:eastAsia="Times New Roman" w:hAnsi="Times New Roman" w:cs="Times New Roman"/>
                <w:color w:val="2D2D2D"/>
                <w:sz w:val="19"/>
                <w:szCs w:val="19"/>
                <w:lang w:eastAsia="ru-RU"/>
              </w:rPr>
              <w:fldChar w:fldCharType="separate"/>
            </w:r>
            <w:r w:rsidRPr="00B3724C">
              <w:rPr>
                <w:rFonts w:ascii="Times New Roman" w:eastAsia="Times New Roman" w:hAnsi="Times New Roman" w:cs="Times New Roman"/>
                <w:color w:val="2D2D2D"/>
                <w:sz w:val="19"/>
                <w:szCs w:val="19"/>
                <w:lang w:eastAsia="ru-RU"/>
              </w:rPr>
              <w:pict>
                <v:shape id="_x0000_i127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fldChar w:fldCharType="end"/>
            </w:r>
            <w:r w:rsidRPr="00B3724C">
              <w:rPr>
                <w:rFonts w:ascii="Times New Roman" w:eastAsia="Times New Roman" w:hAnsi="Times New Roman" w:cs="Times New Roman"/>
                <w:color w:val="2D2D2D"/>
                <w:sz w:val="19"/>
                <w:szCs w:val="19"/>
                <w:lang w:val="en-US" w:eastAsia="ru-RU"/>
              </w:rPr>
              <w:t xml:space="preserve">; </w:t>
            </w:r>
            <w:r w:rsidRPr="00B3724C">
              <w:rPr>
                <w:rFonts w:ascii="Times New Roman" w:eastAsia="Times New Roman" w:hAnsi="Times New Roman" w:cs="Times New Roman"/>
                <w:color w:val="2D2D2D"/>
                <w:sz w:val="19"/>
                <w:szCs w:val="19"/>
                <w:lang w:eastAsia="ru-RU"/>
              </w:rPr>
              <w:t>ХЛ</w:t>
            </w:r>
            <w:r w:rsidRPr="00B3724C">
              <w:rPr>
                <w:rFonts w:ascii="Times New Roman" w:eastAsia="Times New Roman" w:hAnsi="Times New Roman" w:cs="Times New Roman"/>
                <w:color w:val="2D2D2D"/>
                <w:sz w:val="19"/>
                <w:szCs w:val="19"/>
                <w:lang w:eastAsia="ru-RU"/>
              </w:rPr>
              <w:fldChar w:fldCharType="begin"/>
            </w:r>
            <w:r w:rsidRPr="00B3724C">
              <w:rPr>
                <w:rFonts w:ascii="Times New Roman" w:eastAsia="Times New Roman" w:hAnsi="Times New Roman" w:cs="Times New Roman"/>
                <w:color w:val="2D2D2D"/>
                <w:sz w:val="19"/>
                <w:szCs w:val="19"/>
                <w:lang w:val="en-US" w:eastAsia="ru-RU"/>
              </w:rPr>
              <w:instrText xml:space="preserve"> INCLUDEPICTURE "data:image/jpeg;base64,R0lGODlhCwAYAIABAAAAAP///yH5BAEAAAEALAAAAAALABgAAAIZjI+py+0Po5wI2AVObhvzzoCKmJDWRaVTAQA7" \* MERGEFORMATINET </w:instrText>
            </w:r>
            <w:r w:rsidRPr="00B3724C">
              <w:rPr>
                <w:rFonts w:ascii="Times New Roman" w:eastAsia="Times New Roman" w:hAnsi="Times New Roman" w:cs="Times New Roman"/>
                <w:color w:val="2D2D2D"/>
                <w:sz w:val="19"/>
                <w:szCs w:val="19"/>
                <w:lang w:eastAsia="ru-RU"/>
              </w:rPr>
              <w:fldChar w:fldCharType="separate"/>
            </w:r>
            <w:r w:rsidRPr="00B3724C">
              <w:rPr>
                <w:rFonts w:ascii="Times New Roman" w:eastAsia="Times New Roman" w:hAnsi="Times New Roman" w:cs="Times New Roman"/>
                <w:color w:val="2D2D2D"/>
                <w:sz w:val="19"/>
                <w:szCs w:val="19"/>
                <w:lang w:eastAsia="ru-RU"/>
              </w:rPr>
              <w:pict>
                <v:shape id="_x0000_i127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65pt"/>
              </w:pict>
            </w:r>
            <w:r w:rsidRPr="00B3724C">
              <w:rPr>
                <w:rFonts w:ascii="Times New Roman" w:eastAsia="Times New Roman" w:hAnsi="Times New Roman" w:cs="Times New Roman"/>
                <w:color w:val="2D2D2D"/>
                <w:sz w:val="19"/>
                <w:szCs w:val="19"/>
                <w:lang w:eastAsia="ru-RU"/>
              </w:rPr>
              <w:fldChar w:fldCharType="end"/>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-6</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1</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 при 1</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и 5</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gridSpan w:val="2"/>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2.1; 3; 3.1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 при 20*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 при 20*</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68 при 20*</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w:t>
            </w:r>
          </w:p>
        </w:t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ХлУ</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II</w:t>
            </w:r>
            <w:r w:rsidRPr="00B3724C">
              <w:rPr>
                <w:rFonts w:ascii="Times New Roman" w:eastAsia="Times New Roman" w:hAnsi="Times New Roman" w:cs="Times New Roman"/>
                <w:color w:val="2D2D2D"/>
                <w:sz w:val="19"/>
                <w:szCs w:val="19"/>
                <w:lang w:eastAsia="ru-RU"/>
              </w:rPr>
              <w:pict>
                <v:shape id="_x0000_i127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II</w:t>
            </w:r>
            <w:r w:rsidRPr="00B3724C">
              <w:rPr>
                <w:rFonts w:ascii="Times New Roman" w:eastAsia="Times New Roman" w:hAnsi="Times New Roman" w:cs="Times New Roman"/>
                <w:color w:val="2D2D2D"/>
                <w:sz w:val="19"/>
                <w:szCs w:val="19"/>
                <w:lang w:eastAsia="ru-RU"/>
              </w:rPr>
              <w:pict>
                <v:shape id="_x0000_i127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65pt"/>
              </w:pict>
            </w:r>
            <w:r w:rsidRPr="00B3724C">
              <w:rPr>
                <w:rFonts w:ascii="Times New Roman" w:eastAsia="Times New Roman" w:hAnsi="Times New Roman" w:cs="Times New Roman"/>
                <w:color w:val="2D2D2D"/>
                <w:sz w:val="19"/>
                <w:szCs w:val="19"/>
                <w:lang w:eastAsia="ru-RU"/>
              </w:rPr>
              <w:t>; У</w:t>
            </w:r>
            <w:r w:rsidRPr="00B3724C">
              <w:rPr>
                <w:rFonts w:ascii="Times New Roman" w:eastAsia="Times New Roman" w:hAnsi="Times New Roman" w:cs="Times New Roman"/>
                <w:color w:val="2D2D2D"/>
                <w:sz w:val="19"/>
                <w:szCs w:val="19"/>
                <w:lang w:eastAsia="ru-RU"/>
              </w:rPr>
              <w:pict>
                <v:shape id="_x0000_i127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8pt;height:17pt"/>
              </w:pict>
            </w:r>
            <w:r w:rsidRPr="00B3724C">
              <w:rPr>
                <w:rFonts w:ascii="Times New Roman" w:eastAsia="Times New Roman" w:hAnsi="Times New Roman" w:cs="Times New Roman"/>
                <w:color w:val="2D2D2D"/>
                <w:sz w:val="19"/>
                <w:szCs w:val="19"/>
                <w:lang w:eastAsia="ru-RU"/>
              </w:rPr>
              <w:t>; У</w:t>
            </w:r>
            <w:r w:rsidRPr="00B3724C">
              <w:rPr>
                <w:rFonts w:ascii="Times New Roman" w:eastAsia="Times New Roman" w:hAnsi="Times New Roman" w:cs="Times New Roman"/>
                <w:color w:val="2D2D2D"/>
                <w:sz w:val="19"/>
                <w:szCs w:val="19"/>
                <w:lang w:eastAsia="ru-RU"/>
              </w:rPr>
              <w:pict>
                <v:shape id="_x0000_i127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6</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9</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9</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2.1; 3; 3.1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ТУ</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при 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при 18*</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18*</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ТпУ</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II</w:t>
            </w:r>
            <w:r w:rsidRPr="00B3724C">
              <w:rPr>
                <w:rFonts w:ascii="Times New Roman" w:eastAsia="Times New Roman" w:hAnsi="Times New Roman" w:cs="Times New Roman"/>
                <w:color w:val="2D2D2D"/>
                <w:sz w:val="19"/>
                <w:szCs w:val="19"/>
                <w:lang w:eastAsia="ru-RU"/>
              </w:rPr>
              <w:pict>
                <v:shape id="_x0000_i127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65pt"/>
              </w:pict>
            </w:r>
            <w:r w:rsidRPr="00B3724C">
              <w:rPr>
                <w:rFonts w:ascii="Times New Roman" w:eastAsia="Times New Roman" w:hAnsi="Times New Roman" w:cs="Times New Roman"/>
                <w:color w:val="2D2D2D"/>
                <w:sz w:val="19"/>
                <w:szCs w:val="19"/>
                <w:lang w:eastAsia="ru-RU"/>
              </w:rPr>
              <w:t>; II</w:t>
            </w:r>
            <w:r w:rsidRPr="00B3724C">
              <w:rPr>
                <w:rFonts w:ascii="Times New Roman" w:eastAsia="Times New Roman" w:hAnsi="Times New Roman" w:cs="Times New Roman"/>
                <w:color w:val="2D2D2D"/>
                <w:sz w:val="19"/>
                <w:szCs w:val="19"/>
                <w:lang w:eastAsia="ru-RU"/>
              </w:rPr>
              <w:pict>
                <v:shape id="_x0000_i128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65pt"/>
              </w:pict>
            </w:r>
            <w:r w:rsidRPr="00B3724C">
              <w:rPr>
                <w:rFonts w:ascii="Times New Roman" w:eastAsia="Times New Roman" w:hAnsi="Times New Roman" w:cs="Times New Roman"/>
                <w:color w:val="2D2D2D"/>
                <w:sz w:val="19"/>
                <w:szCs w:val="19"/>
                <w:lang w:eastAsia="ru-RU"/>
              </w:rPr>
              <w:t>; II</w:t>
            </w:r>
            <w:r w:rsidRPr="00B3724C">
              <w:rPr>
                <w:rFonts w:ascii="Times New Roman" w:eastAsia="Times New Roman" w:hAnsi="Times New Roman" w:cs="Times New Roman"/>
                <w:color w:val="2D2D2D"/>
                <w:sz w:val="19"/>
                <w:szCs w:val="19"/>
                <w:lang w:eastAsia="ru-RU"/>
              </w:rPr>
              <w:pict>
                <v:shape id="_x0000_i128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65pt"/>
              </w:pict>
            </w:r>
            <w:r w:rsidRPr="00B3724C">
              <w:rPr>
                <w:rFonts w:ascii="Times New Roman" w:eastAsia="Times New Roman" w:hAnsi="Times New Roman" w:cs="Times New Roman"/>
                <w:color w:val="2D2D2D"/>
                <w:sz w:val="19"/>
                <w:szCs w:val="19"/>
                <w:lang w:eastAsia="ru-RU"/>
              </w:rPr>
              <w:t>; У</w:t>
            </w:r>
            <w:r w:rsidRPr="00B3724C">
              <w:rPr>
                <w:rFonts w:ascii="Times New Roman" w:eastAsia="Times New Roman" w:hAnsi="Times New Roman" w:cs="Times New Roman"/>
                <w:color w:val="2D2D2D"/>
                <w:sz w:val="19"/>
                <w:szCs w:val="19"/>
                <w:lang w:eastAsia="ru-RU"/>
              </w:rPr>
              <w:pict>
                <v:shape id="_x0000_i128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65pt"/>
              </w:pic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15*</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18*</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18*</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2.1; 3; 3.1*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ТпСУ</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II</w:t>
            </w:r>
            <w:r w:rsidRPr="00B3724C">
              <w:rPr>
                <w:rFonts w:ascii="Times New Roman" w:eastAsia="Times New Roman" w:hAnsi="Times New Roman" w:cs="Times New Roman"/>
                <w:color w:val="2D2D2D"/>
                <w:sz w:val="19"/>
                <w:szCs w:val="19"/>
                <w:lang w:eastAsia="ru-RU"/>
              </w:rPr>
              <w:pict>
                <v:shape id="_x0000_i128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65pt"/>
              </w:pict>
            </w:r>
            <w:r w:rsidRPr="00B3724C">
              <w:rPr>
                <w:rFonts w:ascii="Times New Roman" w:eastAsia="Times New Roman" w:hAnsi="Times New Roman" w:cs="Times New Roman"/>
                <w:color w:val="2D2D2D"/>
                <w:sz w:val="19"/>
                <w:szCs w:val="19"/>
                <w:lang w:eastAsia="ru-RU"/>
              </w:rPr>
              <w:t>; II</w:t>
            </w:r>
            <w:r w:rsidRPr="00B3724C">
              <w:rPr>
                <w:rFonts w:ascii="Times New Roman" w:eastAsia="Times New Roman" w:hAnsi="Times New Roman" w:cs="Times New Roman"/>
                <w:color w:val="2D2D2D"/>
                <w:sz w:val="19"/>
                <w:szCs w:val="19"/>
                <w:lang w:eastAsia="ru-RU"/>
              </w:rPr>
              <w:pict>
                <v:shape id="_x0000_i128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65pt"/>
              </w:pic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65 при 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65 при 18</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при 18</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и 5</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w:t>
            </w:r>
          </w:p>
        </w:tc>
        <w:tc>
          <w:tcPr>
            <w:tcW w:w="739" w:type="dxa"/>
            <w:gridSpan w:val="2"/>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МгТпС</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II</w:t>
            </w:r>
            <w:r w:rsidRPr="00B3724C">
              <w:rPr>
                <w:rFonts w:ascii="Times New Roman" w:eastAsia="Times New Roman" w:hAnsi="Times New Roman" w:cs="Times New Roman"/>
                <w:color w:val="2D2D2D"/>
                <w:sz w:val="19"/>
                <w:szCs w:val="19"/>
                <w:lang w:eastAsia="ru-RU"/>
              </w:rPr>
              <w:pict>
                <v:shape id="_x0000_i128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55pt;height:17pt"/>
              </w:pict>
            </w:r>
            <w:r w:rsidRPr="00B3724C">
              <w:rPr>
                <w:rFonts w:ascii="Times New Roman" w:eastAsia="Times New Roman" w:hAnsi="Times New Roman" w:cs="Times New Roman"/>
                <w:color w:val="2D2D2D"/>
                <w:sz w:val="19"/>
                <w:szCs w:val="19"/>
                <w:lang w:eastAsia="ru-RU"/>
              </w:rPr>
              <w:t>; II</w:t>
            </w:r>
            <w:r w:rsidRPr="00B3724C">
              <w:rPr>
                <w:rFonts w:ascii="Times New Roman" w:eastAsia="Times New Roman" w:hAnsi="Times New Roman" w:cs="Times New Roman"/>
                <w:color w:val="2D2D2D"/>
                <w:sz w:val="19"/>
                <w:szCs w:val="19"/>
                <w:lang w:eastAsia="ru-RU"/>
              </w:rPr>
              <w:pict>
                <v:shape id="_x0000_i128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17pt"/>
              </w:pict>
            </w:r>
            <w:r w:rsidRPr="00B3724C">
              <w:rPr>
                <w:rFonts w:ascii="Times New Roman" w:eastAsia="Times New Roman" w:hAnsi="Times New Roman" w:cs="Times New Roman"/>
                <w:color w:val="2D2D2D"/>
                <w:sz w:val="19"/>
                <w:szCs w:val="19"/>
                <w:lang w:eastAsia="ru-RU"/>
              </w:rPr>
              <w:t>; У</w:t>
            </w:r>
            <w:r w:rsidRPr="00B3724C">
              <w:rPr>
                <w:rFonts w:ascii="Times New Roman" w:eastAsia="Times New Roman" w:hAnsi="Times New Roman" w:cs="Times New Roman"/>
                <w:color w:val="2D2D2D"/>
                <w:sz w:val="19"/>
                <w:szCs w:val="19"/>
                <w:lang w:eastAsia="ru-RU"/>
              </w:rPr>
              <w:pict>
                <v:shape id="_x0000_i128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65pt"/>
              </w:pic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 при 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65 при 15</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при 15</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gridSpan w:val="2"/>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ЭТпС</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II</w:t>
            </w:r>
            <w:r w:rsidRPr="00B3724C">
              <w:rPr>
                <w:rFonts w:ascii="Times New Roman" w:eastAsia="Times New Roman" w:hAnsi="Times New Roman" w:cs="Times New Roman"/>
                <w:color w:val="2D2D2D"/>
                <w:sz w:val="19"/>
                <w:szCs w:val="19"/>
                <w:lang w:eastAsia="ru-RU"/>
              </w:rPr>
              <w:pict>
                <v:shape id="_x0000_i128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17pt"/>
              </w:pict>
            </w:r>
            <w:r w:rsidRPr="00B3724C">
              <w:rPr>
                <w:rFonts w:ascii="Times New Roman" w:eastAsia="Times New Roman" w:hAnsi="Times New Roman" w:cs="Times New Roman"/>
                <w:color w:val="2D2D2D"/>
                <w:sz w:val="19"/>
                <w:szCs w:val="19"/>
                <w:lang w:eastAsia="ru-RU"/>
              </w:rPr>
              <w:t>; ТС</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 при 27*</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 при 27*</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gridSpan w:val="2"/>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2.1; 3; 3.1; 4; 4.2</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 при 27*</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gridSpan w:val="2"/>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ТпПр</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 при 27</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65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при 27</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3а и 4</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ТпВ</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II</w:t>
            </w:r>
            <w:r w:rsidRPr="00B3724C">
              <w:rPr>
                <w:rFonts w:ascii="Times New Roman" w:eastAsia="Times New Roman" w:hAnsi="Times New Roman" w:cs="Times New Roman"/>
                <w:color w:val="2D2D2D"/>
                <w:sz w:val="19"/>
                <w:szCs w:val="19"/>
                <w:lang w:eastAsia="ru-RU"/>
              </w:rPr>
              <w:pict>
                <v:shape id="_x0000_i128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17.65pt"/>
              </w:pict>
            </w:r>
            <w:r w:rsidRPr="00B3724C">
              <w:rPr>
                <w:rFonts w:ascii="Times New Roman" w:eastAsia="Times New Roman" w:hAnsi="Times New Roman" w:cs="Times New Roman"/>
                <w:color w:val="2D2D2D"/>
                <w:sz w:val="19"/>
                <w:szCs w:val="19"/>
                <w:lang w:eastAsia="ru-RU"/>
              </w:rPr>
              <w:t>; С</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22</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gridSpan w:val="2"/>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3.1; 4; 4.2; 1.1*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27*</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gridSpan w:val="2"/>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ТпВР</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27*</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gridSpan w:val="2"/>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2.1; 5; 5.1*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ОМ</w:t>
            </w:r>
          </w:p>
        </w:tc>
        <w:tc>
          <w:tcPr>
            <w:tcW w:w="1294" w:type="dxa"/>
            <w:gridSpan w:val="3"/>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ХлМ</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Показатели для каждого моря</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6</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6</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6</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gridSpan w:val="3"/>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УМ</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22*</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gridSpan w:val="3"/>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2.1; 5; 5.1*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gridSpan w:val="3"/>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3.1; 4; 4.2; 1.1*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22*</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22*</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gridSpan w:val="3"/>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при 29*</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при 29*</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29*</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gridSpan w:val="3"/>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2.1; 5; 5.1*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27)*</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gridSpan w:val="3"/>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3.1; 4; 4.2; 1.1*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27*</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 УХЛ; ТУ; ТС</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5.1*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 при 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 при 15*</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 при 15*</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Значение принимают как номинальное для соответствующих видов климатического исполнения, указанных в этой же строке настоящей таблицы, при этом для исполнений У и УХЛ значения такие, как для ТУ; для исполнений В, О, Т - как для ТВ; для исполнения ОМ - как для ТМ. Среднегодовые значения соответствуют указанным в табл.6.</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Эффективные значения температуры, применяемые без сочетания с относительной влажностью воздуха, принимают равными значениям, указанным для сочетания относительной влажности воздуха с температурой для всех этапов жизненного цикла изделий. Исключение составляет этап наработки греющихся изделий, в котором (главным образом для параметров, определяемых процессами термического старения полимерных материалов) рекомендуется принимать эффективные значения температуры на 3 °С больше.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w:t>
      </w:r>
      <w:hyperlink r:id="rId33" w:history="1">
        <w:r w:rsidRPr="00B3724C">
          <w:rPr>
            <w:rFonts w:ascii="Times New Roman" w:eastAsia="Times New Roman" w:hAnsi="Times New Roman" w:cs="Times New Roman"/>
            <w:color w:val="00466E"/>
            <w:sz w:val="19"/>
            <w:u w:val="single"/>
            <w:lang w:eastAsia="ru-RU"/>
          </w:rPr>
          <w:t>Изм. N 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6.4. Для изделий, соответствующих требованиям п.5.10 настоящего стандарта или находящихся в условиях по п.5.10 при их фактической эксплуатации, применяют требования пп.6.4.1 и 6.4.2.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6.4.1. Если изделие предназначено для использования или фактически используется в пределах климатических районов по приложению 9 настоящего стандарта или по стандартам, указанным в табл.9а, в качестве эффективных значений температуры и сочетания относительной влажности воздуха с температурой применяют значения по табл.9а.</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6.4.2. Если изделие предназначено для использования или фактически используется в более узких, чем по п.6.4.1, пределах районов или в конкретном географическом пункте, проводят расчеты по п.6.2.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Эффективные значения должны быть вычислены по результатам ежечасных наблюдений.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Если не имеется данных о значениях факторов по ежечасным наблюдениям, допускается определять эффективные значения по данным ежедневных срочных наблюдений или по средним максимальным и средним минимальным значениям этих факторов для каждого месяца года.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Если не имеется указанных выше данных или расчеты нецелесообразны, допускается для расчетов с доверительной вероятностью 0,95 и ниже использовать обобщенные соотношения между среднегодовыми эффективными значениями температуры и относительной влажности воздуха по табл.9б.</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9б</w:t>
      </w:r>
    </w:p>
    <w:tbl>
      <w:tblPr>
        <w:tblW w:w="0" w:type="auto"/>
        <w:tblCellMar>
          <w:left w:w="0" w:type="dxa"/>
          <w:right w:w="0" w:type="dxa"/>
        </w:tblCellMar>
        <w:tblLook w:val="04A0"/>
      </w:tblPr>
      <w:tblGrid>
        <w:gridCol w:w="1219"/>
        <w:gridCol w:w="1384"/>
        <w:gridCol w:w="1277"/>
        <w:gridCol w:w="648"/>
        <w:gridCol w:w="622"/>
        <w:gridCol w:w="938"/>
        <w:gridCol w:w="1146"/>
        <w:gridCol w:w="966"/>
        <w:gridCol w:w="1155"/>
      </w:tblGrid>
      <w:tr w:rsidR="00B3724C" w:rsidRPr="00B3724C" w:rsidTr="00B3724C">
        <w:trPr>
          <w:trHeight w:val="15"/>
        </w:trPr>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47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Категория</w:t>
            </w:r>
            <w:r w:rsidRPr="00B3724C">
              <w:rPr>
                <w:rFonts w:ascii="Times New Roman" w:eastAsia="Times New Roman" w:hAnsi="Times New Roman" w:cs="Times New Roman"/>
                <w:color w:val="2D2D2D"/>
                <w:sz w:val="19"/>
                <w:szCs w:val="19"/>
                <w:lang w:eastAsia="ru-RU"/>
              </w:rPr>
              <w:br/>
              <w:t>размещения изделий</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Исполнение изделий (макроклима-</w:t>
            </w:r>
            <w:r w:rsidRPr="00B3724C">
              <w:rPr>
                <w:rFonts w:ascii="Times New Roman" w:eastAsia="Times New Roman" w:hAnsi="Times New Roman" w:cs="Times New Roman"/>
                <w:color w:val="2D2D2D"/>
                <w:sz w:val="19"/>
                <w:szCs w:val="19"/>
                <w:lang w:eastAsia="ru-RU"/>
              </w:rPr>
              <w:br/>
              <w:t>тический район)</w:t>
            </w:r>
          </w:p>
        </w:tc>
        <w:tc>
          <w:tcPr>
            <w:tcW w:w="147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Тип климата</w:t>
            </w:r>
            <w:r w:rsidRPr="00B3724C">
              <w:rPr>
                <w:rFonts w:ascii="Times New Roman" w:eastAsia="Times New Roman" w:hAnsi="Times New Roman" w:cs="Times New Roman"/>
                <w:color w:val="2D2D2D"/>
                <w:sz w:val="19"/>
                <w:szCs w:val="19"/>
                <w:lang w:eastAsia="ru-RU"/>
              </w:rPr>
              <w:br/>
              <w:t>по приложению 9</w:t>
            </w:r>
          </w:p>
        </w:tc>
        <w:tc>
          <w:tcPr>
            <w:tcW w:w="6468" w:type="dxa"/>
            <w:gridSpan w:val="6"/>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Температура и влажность воздуха</w:t>
            </w:r>
            <w:r w:rsidRPr="00B3724C">
              <w:rPr>
                <w:rFonts w:ascii="Times New Roman" w:eastAsia="Times New Roman" w:hAnsi="Times New Roman" w:cs="Times New Roman"/>
                <w:color w:val="2D2D2D"/>
                <w:sz w:val="19"/>
                <w:szCs w:val="19"/>
                <w:lang w:eastAsia="ru-RU"/>
              </w:rPr>
              <w:br/>
              <w:t>при значениях коэффициента </w:t>
            </w:r>
            <w:r w:rsidRPr="00B3724C">
              <w:rPr>
                <w:rFonts w:ascii="Times New Roman" w:eastAsia="Times New Roman" w:hAnsi="Times New Roman" w:cs="Times New Roman"/>
                <w:i/>
                <w:iCs/>
                <w:color w:val="2D2D2D"/>
                <w:sz w:val="19"/>
                <w:szCs w:val="19"/>
                <w:lang w:eastAsia="ru-RU"/>
              </w:rPr>
              <w:t>n</w:t>
            </w:r>
          </w:p>
        </w:tc>
      </w:tr>
      <w:tr w:rsidR="00B3724C" w:rsidRPr="00B3724C" w:rsidTr="00B3724C">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4,5±1,5</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8±2</w:t>
            </w:r>
          </w:p>
        </w:tc>
      </w:tr>
      <w:tr w:rsidR="00B3724C" w:rsidRPr="00B3724C" w:rsidTr="00B3724C">
        <w:tc>
          <w:tcPr>
            <w:tcW w:w="147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9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65pt"/>
              </w:pict>
            </w:r>
            <w:r w:rsidRPr="00B3724C">
              <w:rPr>
                <w:rFonts w:ascii="Times New Roman" w:eastAsia="Times New Roman" w:hAnsi="Times New Roman" w:cs="Times New Roman"/>
                <w:color w:val="2D2D2D"/>
                <w:sz w:val="19"/>
                <w:szCs w:val="19"/>
                <w:lang w:eastAsia="ru-RU"/>
              </w:rPr>
              <w:t>, °С</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9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95pt;height:17.65pt"/>
              </w:pict>
            </w:r>
            <w:r w:rsidRPr="00B3724C">
              <w:rPr>
                <w:rFonts w:ascii="Times New Roman" w:eastAsia="Times New Roman" w:hAnsi="Times New Roman" w:cs="Times New Roman"/>
                <w:color w:val="2D2D2D"/>
                <w:sz w:val="19"/>
                <w:szCs w:val="19"/>
                <w:lang w:eastAsia="ru-RU"/>
              </w:rPr>
              <w:t>, %</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9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65pt"/>
              </w:pict>
            </w:r>
            <w:r w:rsidRPr="00B3724C">
              <w:rPr>
                <w:rFonts w:ascii="Times New Roman" w:eastAsia="Times New Roman" w:hAnsi="Times New Roman" w:cs="Times New Roman"/>
                <w:color w:val="2D2D2D"/>
                <w:sz w:val="19"/>
                <w:szCs w:val="19"/>
                <w:lang w:eastAsia="ru-RU"/>
              </w:rPr>
              <w:t>, °С</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9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95pt;height:17.65pt"/>
              </w:pict>
            </w:r>
            <w:r w:rsidRPr="00B3724C">
              <w:rPr>
                <w:rFonts w:ascii="Times New Roman" w:eastAsia="Times New Roman" w:hAnsi="Times New Roman" w:cs="Times New Roman"/>
                <w:color w:val="2D2D2D"/>
                <w:sz w:val="19"/>
                <w:szCs w:val="19"/>
                <w:lang w:eastAsia="ru-RU"/>
              </w:rPr>
              <w:t>, %</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9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65pt"/>
              </w:pict>
            </w:r>
            <w:r w:rsidRPr="00B3724C">
              <w:rPr>
                <w:rFonts w:ascii="Times New Roman" w:eastAsia="Times New Roman" w:hAnsi="Times New Roman" w:cs="Times New Roman"/>
                <w:color w:val="2D2D2D"/>
                <w:sz w:val="19"/>
                <w:szCs w:val="19"/>
                <w:lang w:eastAsia="ru-RU"/>
              </w:rPr>
              <w:t>, °С</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9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95pt;height:17.65pt"/>
              </w:pict>
            </w:r>
            <w:r w:rsidRPr="00B3724C">
              <w:rPr>
                <w:rFonts w:ascii="Times New Roman" w:eastAsia="Times New Roman" w:hAnsi="Times New Roman" w:cs="Times New Roman"/>
                <w:color w:val="2D2D2D"/>
                <w:sz w:val="19"/>
                <w:szCs w:val="19"/>
                <w:lang w:eastAsia="ru-RU"/>
              </w:rPr>
              <w:t>, %</w:t>
            </w:r>
          </w:p>
        </w:tc>
      </w:tr>
      <w:tr w:rsidR="00B3724C" w:rsidRPr="00B3724C" w:rsidTr="00B3724C">
        <w:tc>
          <w:tcPr>
            <w:tcW w:w="147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2.1</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АХЛ</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АХл</w: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9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2.9pt"/>
              </w:pict>
            </w:r>
            <w:r w:rsidRPr="00B3724C">
              <w:rPr>
                <w:rFonts w:ascii="Times New Roman" w:eastAsia="Times New Roman" w:hAnsi="Times New Roman" w:cs="Times New Roman"/>
                <w:color w:val="2D2D2D"/>
                <w:sz w:val="19"/>
                <w:szCs w:val="19"/>
                <w:lang w:eastAsia="ru-RU"/>
              </w:rPr>
              <w:t>**</w: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9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r w:rsidRPr="00B3724C">
              <w:rPr>
                <w:rFonts w:ascii="Times New Roman" w:eastAsia="Times New Roman" w:hAnsi="Times New Roman" w:cs="Times New Roman"/>
                <w:color w:val="2D2D2D"/>
                <w:sz w:val="19"/>
                <w:szCs w:val="19"/>
                <w:lang w:eastAsia="ru-RU"/>
              </w:rPr>
              <w:br/>
              <w:t> </w: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9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2.9pt"/>
              </w:pict>
            </w:r>
            <w:r w:rsidRPr="00B3724C">
              <w:rPr>
                <w:rFonts w:ascii="Times New Roman" w:eastAsia="Times New Roman" w:hAnsi="Times New Roman" w:cs="Times New Roman"/>
                <w:color w:val="2D2D2D"/>
                <w:sz w:val="19"/>
                <w:szCs w:val="19"/>
                <w:lang w:eastAsia="ru-RU"/>
              </w:rPr>
              <w:t>**</w:t>
            </w:r>
          </w:p>
        </w:tc>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29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110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0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2.9pt"/>
              </w:pict>
            </w:r>
            <w:r w:rsidRPr="00B3724C">
              <w:rPr>
                <w:rFonts w:ascii="Times New Roman" w:eastAsia="Times New Roman" w:hAnsi="Times New Roman" w:cs="Times New Roman"/>
                <w:color w:val="2D2D2D"/>
                <w:sz w:val="19"/>
                <w:szCs w:val="19"/>
                <w:lang w:eastAsia="ru-RU"/>
              </w:rPr>
              <w:t>**</w:t>
            </w:r>
          </w:p>
        </w:tc>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00380" cy="207010"/>
                  <wp:effectExtent l="19050" t="0" r="0" b="0"/>
                  <wp:docPr id="277" name="Рисунок 27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4"/>
                          <a:srcRect/>
                          <a:stretch>
                            <a:fillRect/>
                          </a:stretch>
                        </pic:blipFill>
                        <pic:spPr bwMode="auto">
                          <a:xfrm>
                            <a:off x="0" y="0"/>
                            <a:ext cx="500380" cy="207010"/>
                          </a:xfrm>
                          <a:prstGeom prst="rect">
                            <a:avLst/>
                          </a:prstGeom>
                          <a:noFill/>
                          <a:ln w="9525">
                            <a:noFill/>
                            <a:miter lim="800000"/>
                            <a:headEnd/>
                            <a:tailEnd/>
                          </a:ln>
                        </pic:spPr>
                      </pic:pic>
                    </a:graphicData>
                  </a:graphic>
                </wp:inline>
              </w:drawing>
            </w:r>
          </w:p>
        </w:tc>
      </w:tr>
      <w:tr w:rsidR="00B3724C" w:rsidRPr="00B3724C" w:rsidTr="00B3724C">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ЭХл, Хл</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 У, ТУ</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ХлУ, ТпУ, ТпСУ</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     </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0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0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457200" cy="241300"/>
                  <wp:effectExtent l="19050" t="0" r="0" b="0"/>
                  <wp:docPr id="280" name="Рисунок 28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5"/>
                          <a:srcRect/>
                          <a:stretch>
                            <a:fillRect/>
                          </a:stretch>
                        </pic:blipFill>
                        <pic:spPr bwMode="auto">
                          <a:xfrm>
                            <a:off x="0" y="0"/>
                            <a:ext cx="457200" cy="241300"/>
                          </a:xfrm>
                          <a:prstGeom prst="rect">
                            <a:avLst/>
                          </a:prstGeom>
                          <a:noFill/>
                          <a:ln w="9525">
                            <a:noFill/>
                            <a:miter lim="800000"/>
                            <a:headEnd/>
                            <a:tailEnd/>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0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457200" cy="241300"/>
                  <wp:effectExtent l="19050" t="0" r="0" b="0"/>
                  <wp:docPr id="282" name="Рисунок 28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5"/>
                          <a:srcRect/>
                          <a:stretch>
                            <a:fillRect/>
                          </a:stretch>
                        </pic:blipFill>
                        <pic:spPr bwMode="auto">
                          <a:xfrm>
                            <a:off x="0" y="0"/>
                            <a:ext cx="457200" cy="241300"/>
                          </a:xfrm>
                          <a:prstGeom prst="rect">
                            <a:avLst/>
                          </a:prstGeom>
                          <a:noFill/>
                          <a:ln w="9525">
                            <a:noFill/>
                            <a:miter lim="800000"/>
                            <a:headEnd/>
                            <a:tailEnd/>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00380" cy="241300"/>
                  <wp:effectExtent l="19050" t="0" r="0" b="0"/>
                  <wp:docPr id="283" name="Рисунок 28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6"/>
                          <a:srcRect/>
                          <a:stretch>
                            <a:fillRect/>
                          </a:stretch>
                        </pic:blipFill>
                        <pic:spPr bwMode="auto">
                          <a:xfrm>
                            <a:off x="0" y="0"/>
                            <a:ext cx="500380" cy="241300"/>
                          </a:xfrm>
                          <a:prstGeom prst="rect">
                            <a:avLst/>
                          </a:prstGeom>
                          <a:noFill/>
                          <a:ln w="9525">
                            <a:noFill/>
                            <a:miter lim="800000"/>
                            <a:headEnd/>
                            <a:tailEnd/>
                          </a:ln>
                        </pic:spPr>
                      </pic:pic>
                    </a:graphicData>
                  </a:graphic>
                </wp:inline>
              </w:drawing>
            </w:r>
          </w:p>
        </w:tc>
      </w:tr>
      <w:tr w:rsidR="00B3724C" w:rsidRPr="00B3724C" w:rsidTr="00B3724C">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Т, О, В</w:t>
            </w:r>
          </w:p>
        </w:tc>
        <w:tc>
          <w:tcPr>
            <w:tcW w:w="147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ТпВ, ТпВР</w: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0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0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1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1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110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1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00380" cy="241300"/>
                  <wp:effectExtent l="19050" t="0" r="0" b="0"/>
                  <wp:docPr id="289" name="Рисунок 28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6"/>
                          <a:srcRect/>
                          <a:stretch>
                            <a:fillRect/>
                          </a:stretch>
                        </pic:blipFill>
                        <pic:spPr bwMode="auto">
                          <a:xfrm>
                            <a:off x="0" y="0"/>
                            <a:ext cx="500380" cy="241300"/>
                          </a:xfrm>
                          <a:prstGeom prst="rect">
                            <a:avLst/>
                          </a:prstGeom>
                          <a:noFill/>
                          <a:ln w="9525">
                            <a:noFill/>
                            <a:miter lim="800000"/>
                            <a:headEnd/>
                            <a:tailEnd/>
                          </a:ln>
                        </pic:spPr>
                      </pic:pic>
                    </a:graphicData>
                  </a:graphic>
                </wp:inline>
              </w:drawing>
            </w:r>
          </w:p>
        </w:tc>
      </w:tr>
      <w:tr w:rsidR="00B3724C" w:rsidRPr="00B3724C" w:rsidTr="00B3724C">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 ОМ, ТМ</w:t>
            </w:r>
          </w:p>
        </w:tc>
        <w:tc>
          <w:tcPr>
            <w:tcW w:w="147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 УМ</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47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МгТпС, ЭТпС, ТпПр</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1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1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1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60705" cy="241300"/>
                  <wp:effectExtent l="19050" t="0" r="0" b="0"/>
                  <wp:docPr id="293" name="Рисунок 29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7"/>
                          <a:srcRect/>
                          <a:stretch>
                            <a:fillRect/>
                          </a:stretch>
                        </pic:blipFill>
                        <pic:spPr bwMode="auto">
                          <a:xfrm>
                            <a:off x="0" y="0"/>
                            <a:ext cx="560705" cy="241300"/>
                          </a:xfrm>
                          <a:prstGeom prst="rect">
                            <a:avLst/>
                          </a:prstGeom>
                          <a:noFill/>
                          <a:ln w="9525">
                            <a:noFill/>
                            <a:miter lim="800000"/>
                            <a:headEnd/>
                            <a:tailEnd/>
                          </a:ln>
                        </pic:spPr>
                      </pic:pic>
                    </a:graphicData>
                  </a:graphic>
                </wp:inline>
              </w:drawing>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1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77850" cy="241300"/>
                  <wp:effectExtent l="19050" t="0" r="0" b="0"/>
                  <wp:docPr id="295" name="Рисунок 29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8"/>
                          <a:srcRect/>
                          <a:stretch>
                            <a:fillRect/>
                          </a:stretch>
                        </pic:blipFill>
                        <pic:spPr bwMode="auto">
                          <a:xfrm>
                            <a:off x="0" y="0"/>
                            <a:ext cx="577850" cy="241300"/>
                          </a:xfrm>
                          <a:prstGeom prst="rect">
                            <a:avLst/>
                          </a:prstGeom>
                          <a:noFill/>
                          <a:ln w="9525">
                            <a:noFill/>
                            <a:miter lim="800000"/>
                            <a:headEnd/>
                            <a:tailEnd/>
                          </a:ln>
                        </pic:spPr>
                      </pic:pic>
                    </a:graphicData>
                  </a:graphic>
                </wp:inline>
              </w:drawing>
            </w:r>
          </w:p>
        </w:tc>
      </w:tr>
      <w:tr w:rsidR="00B3724C" w:rsidRPr="00B3724C" w:rsidTr="00B3724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3.1</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ТпС, ЭТпС, ТпПр</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2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2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2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69595" cy="241300"/>
                  <wp:effectExtent l="19050" t="0" r="1905" b="0"/>
                  <wp:docPr id="299" name="Рисунок 29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9"/>
                          <a:srcRect/>
                          <a:stretch>
                            <a:fillRect/>
                          </a:stretch>
                        </pic:blipFill>
                        <pic:spPr bwMode="auto">
                          <a:xfrm>
                            <a:off x="0" y="0"/>
                            <a:ext cx="569595" cy="241300"/>
                          </a:xfrm>
                          <a:prstGeom prst="rect">
                            <a:avLst/>
                          </a:prstGeom>
                          <a:noFill/>
                          <a:ln w="9525">
                            <a:noFill/>
                            <a:miter lim="800000"/>
                            <a:headEnd/>
                            <a:tailEnd/>
                          </a:ln>
                        </pic:spPr>
                      </pic:pic>
                    </a:graphicData>
                  </a:graphic>
                </wp:inline>
              </w:drawing>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2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60705" cy="241300"/>
                  <wp:effectExtent l="19050" t="0" r="0" b="0"/>
                  <wp:docPr id="301" name="Рисунок 30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7"/>
                          <a:srcRect/>
                          <a:stretch>
                            <a:fillRect/>
                          </a:stretch>
                        </pic:blipFill>
                        <pic:spPr bwMode="auto">
                          <a:xfrm>
                            <a:off x="0" y="0"/>
                            <a:ext cx="560705" cy="241300"/>
                          </a:xfrm>
                          <a:prstGeom prst="rect">
                            <a:avLst/>
                          </a:prstGeom>
                          <a:noFill/>
                          <a:ln w="9525">
                            <a:noFill/>
                            <a:miter lim="800000"/>
                            <a:headEnd/>
                            <a:tailEnd/>
                          </a:ln>
                        </pic:spPr>
                      </pic:pic>
                    </a:graphicData>
                  </a:graphic>
                </wp:inline>
              </w:drawing>
            </w:r>
          </w:p>
        </w:tc>
      </w:tr>
      <w:tr w:rsidR="00B3724C" w:rsidRPr="00B3724C" w:rsidTr="00B3724C">
        <w:tc>
          <w:tcPr>
            <w:tcW w:w="147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4.2; 5; 5.1</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ТпС, ЭТпС, ТпПр</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2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2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2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69595" cy="241300"/>
                  <wp:effectExtent l="19050" t="0" r="1905" b="0"/>
                  <wp:docPr id="305" name="Рисунок 30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9"/>
                          <a:srcRect/>
                          <a:stretch>
                            <a:fillRect/>
                          </a:stretch>
                        </pic:blipFill>
                        <pic:spPr bwMode="auto">
                          <a:xfrm>
                            <a:off x="0" y="0"/>
                            <a:ext cx="569595" cy="241300"/>
                          </a:xfrm>
                          <a:prstGeom prst="rect">
                            <a:avLst/>
                          </a:prstGeom>
                          <a:noFill/>
                          <a:ln w="9525">
                            <a:noFill/>
                            <a:miter lim="800000"/>
                            <a:headEnd/>
                            <a:tailEnd/>
                          </a:ln>
                        </pic:spPr>
                      </pic:pic>
                    </a:graphicData>
                  </a:graphic>
                </wp:inline>
              </w:drawing>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3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60705" cy="241300"/>
                  <wp:effectExtent l="19050" t="0" r="0" b="0"/>
                  <wp:docPr id="307" name="Рисунок 30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7"/>
                          <a:srcRect/>
                          <a:stretch>
                            <a:fillRect/>
                          </a:stretch>
                        </pic:blipFill>
                        <pic:spPr bwMode="auto">
                          <a:xfrm>
                            <a:off x="0" y="0"/>
                            <a:ext cx="560705" cy="241300"/>
                          </a:xfrm>
                          <a:prstGeom prst="rect">
                            <a:avLst/>
                          </a:prstGeom>
                          <a:noFill/>
                          <a:ln w="9525">
                            <a:noFill/>
                            <a:miter lim="800000"/>
                            <a:headEnd/>
                            <a:tailEnd/>
                          </a:ln>
                        </pic:spPr>
                      </pic:pic>
                    </a:graphicData>
                  </a:graphic>
                </wp:inline>
              </w:drawing>
            </w:r>
          </w:p>
        </w:tc>
      </w:tr>
      <w:tr w:rsidR="00B3724C" w:rsidRPr="00B3724C" w:rsidTr="00B3724C">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 ТУ, У</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ХлУ, ТпУ, ТпСУ</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3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3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3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3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3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00380" cy="241300"/>
                  <wp:effectExtent l="19050" t="0" r="0" b="0"/>
                  <wp:docPr id="313" name="Рисунок 31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0"/>
                          <a:srcRect/>
                          <a:stretch>
                            <a:fillRect/>
                          </a:stretch>
                        </pic:blipFill>
                        <pic:spPr bwMode="auto">
                          <a:xfrm>
                            <a:off x="0" y="0"/>
                            <a:ext cx="500380" cy="241300"/>
                          </a:xfrm>
                          <a:prstGeom prst="rect">
                            <a:avLst/>
                          </a:prstGeom>
                          <a:noFill/>
                          <a:ln w="9525">
                            <a:noFill/>
                            <a:miter lim="800000"/>
                            <a:headEnd/>
                            <a:tailEnd/>
                          </a:ln>
                        </pic:spPr>
                      </pic:pic>
                    </a:graphicData>
                  </a:graphic>
                </wp:inline>
              </w:drawing>
            </w:r>
          </w:p>
        </w:tc>
      </w:tr>
      <w:tr w:rsidR="00B3724C" w:rsidRPr="00B3724C" w:rsidTr="00B3724C">
        <w:tc>
          <w:tcPr>
            <w:tcW w:w="147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Все, кроме</w:t>
            </w:r>
            <w:r w:rsidRPr="00B3724C">
              <w:rPr>
                <w:rFonts w:ascii="Times New Roman" w:eastAsia="Times New Roman" w:hAnsi="Times New Roman" w:cs="Times New Roman"/>
                <w:color w:val="2D2D2D"/>
                <w:sz w:val="19"/>
                <w:szCs w:val="19"/>
                <w:lang w:eastAsia="ru-RU"/>
              </w:rPr>
              <w:br/>
              <w:t>ТС, УХЛ, У, ТУ</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Все, кроме</w:t>
            </w:r>
            <w:r w:rsidRPr="00B3724C">
              <w:rPr>
                <w:rFonts w:ascii="Times New Roman" w:eastAsia="Times New Roman" w:hAnsi="Times New Roman" w:cs="Times New Roman"/>
                <w:color w:val="2D2D2D"/>
                <w:sz w:val="19"/>
                <w:szCs w:val="19"/>
                <w:lang w:eastAsia="ru-RU"/>
              </w:rPr>
              <w:br/>
              <w:t>ТпС, ЭТпС, ТпПР, ХлУ, ТпУ, ТпСУ</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3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3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4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4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pict>
                <v:shape id="_x0000_i134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00380" cy="241300"/>
                  <wp:effectExtent l="19050" t="0" r="0" b="0"/>
                  <wp:docPr id="319" name="Рисунок 31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6"/>
                          <a:srcRect/>
                          <a:stretch>
                            <a:fillRect/>
                          </a:stretch>
                        </pic:blipFill>
                        <pic:spPr bwMode="auto">
                          <a:xfrm>
                            <a:off x="0" y="0"/>
                            <a:ext cx="500380" cy="241300"/>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То же - для ХлУ по </w:t>
      </w:r>
      <w:hyperlink r:id="rId41" w:history="1">
        <w:r w:rsidRPr="00B3724C">
          <w:rPr>
            <w:rFonts w:ascii="Times New Roman" w:eastAsia="Times New Roman" w:hAnsi="Times New Roman" w:cs="Times New Roman"/>
            <w:color w:val="00466E"/>
            <w:sz w:val="19"/>
            <w:u w:val="single"/>
            <w:lang w:eastAsia="ru-RU"/>
          </w:rPr>
          <w:t>ГОСТ 16350</w:t>
        </w:r>
      </w:hyperlink>
      <w:r w:rsidRPr="00B3724C">
        <w:rPr>
          <w:rFonts w:ascii="Times New Roman" w:eastAsia="Times New Roman" w:hAnsi="Times New Roman" w:cs="Times New Roman"/>
          <w:color w:val="2D2D2D"/>
          <w:sz w:val="19"/>
          <w:szCs w:val="19"/>
          <w:lang w:eastAsia="ru-RU"/>
        </w:rPr>
        <w:t> и </w:t>
      </w:r>
      <w:hyperlink r:id="rId42" w:history="1">
        <w:r w:rsidRPr="00B3724C">
          <w:rPr>
            <w:rFonts w:ascii="Times New Roman" w:eastAsia="Times New Roman" w:hAnsi="Times New Roman" w:cs="Times New Roman"/>
            <w:color w:val="00466E"/>
            <w:sz w:val="19"/>
            <w:u w:val="single"/>
            <w:lang w:eastAsia="ru-RU"/>
          </w:rPr>
          <w:t>ГОСТ 25870</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Для некоторых районов </w:t>
      </w:r>
      <w:r w:rsidRPr="00B3724C">
        <w:rPr>
          <w:rFonts w:ascii="Times New Roman" w:eastAsia="Times New Roman" w:hAnsi="Times New Roman" w:cs="Times New Roman"/>
          <w:color w:val="2D2D2D"/>
          <w:sz w:val="19"/>
          <w:szCs w:val="19"/>
          <w:lang w:eastAsia="ru-RU"/>
        </w:rPr>
        <w:pict>
          <v:shape id="_x0000_i134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r w:rsidRPr="00B3724C">
        <w:rPr>
          <w:rFonts w:ascii="Times New Roman" w:eastAsia="Times New Roman" w:hAnsi="Times New Roman" w:cs="Times New Roman"/>
          <w:color w:val="2D2D2D"/>
          <w:sz w:val="19"/>
          <w:szCs w:val="19"/>
          <w:lang w:eastAsia="ru-RU"/>
        </w:rPr>
        <w:t>+7.</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Обозначения: </w:t>
      </w:r>
      <w:r w:rsidRPr="00B3724C">
        <w:rPr>
          <w:rFonts w:ascii="Times New Roman" w:eastAsia="Times New Roman" w:hAnsi="Times New Roman" w:cs="Times New Roman"/>
          <w:color w:val="2D2D2D"/>
          <w:sz w:val="19"/>
          <w:szCs w:val="19"/>
          <w:lang w:eastAsia="ru-RU"/>
        </w:rPr>
        <w:pict>
          <v:shape id="_x0000_i134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55pt;height:12.9pt"/>
        </w:pict>
      </w:r>
      <w:r w:rsidRPr="00B3724C">
        <w:rPr>
          <w:rFonts w:ascii="Times New Roman" w:eastAsia="Times New Roman" w:hAnsi="Times New Roman" w:cs="Times New Roman"/>
          <w:color w:val="2D2D2D"/>
          <w:sz w:val="19"/>
          <w:szCs w:val="19"/>
          <w:lang w:eastAsia="ru-RU"/>
        </w:rPr>
        <w:t> - температура воздуха; </w:t>
      </w:r>
      <w:r w:rsidRPr="00B3724C">
        <w:rPr>
          <w:rFonts w:ascii="Times New Roman" w:eastAsia="Times New Roman" w:hAnsi="Times New Roman" w:cs="Times New Roman"/>
          <w:color w:val="2D2D2D"/>
          <w:sz w:val="19"/>
          <w:szCs w:val="19"/>
          <w:lang w:eastAsia="ru-RU"/>
        </w:rPr>
        <w:pict>
          <v:shape id="_x0000_i134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2.9pt"/>
        </w:pict>
      </w:r>
      <w:r w:rsidRPr="00B3724C">
        <w:rPr>
          <w:rFonts w:ascii="Times New Roman" w:eastAsia="Times New Roman" w:hAnsi="Times New Roman" w:cs="Times New Roman"/>
          <w:color w:val="2D2D2D"/>
          <w:sz w:val="19"/>
          <w:szCs w:val="19"/>
          <w:lang w:eastAsia="ru-RU"/>
        </w:rPr>
        <w:t> - относительная влажность воздуха;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34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4pt;height:19pt"/>
        </w:pic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color w:val="2D2D2D"/>
          <w:sz w:val="19"/>
          <w:szCs w:val="19"/>
          <w:lang w:eastAsia="ru-RU"/>
        </w:rPr>
        <w:pict>
          <v:shape id="_x0000_i134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9pt;height:19pt"/>
        </w:pict>
      </w:r>
      <w:r w:rsidRPr="00B3724C">
        <w:rPr>
          <w:rFonts w:ascii="Times New Roman" w:eastAsia="Times New Roman" w:hAnsi="Times New Roman" w:cs="Times New Roman"/>
          <w:color w:val="2D2D2D"/>
          <w:sz w:val="19"/>
          <w:szCs w:val="19"/>
          <w:lang w:eastAsia="ru-RU"/>
        </w:rPr>
        <w:t> - среднегодовые значения;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34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65pt"/>
        </w:pic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color w:val="2D2D2D"/>
          <w:sz w:val="19"/>
          <w:szCs w:val="19"/>
          <w:lang w:eastAsia="ru-RU"/>
        </w:rPr>
        <w:pict>
          <v:shape id="_x0000_i135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95pt;height:17.65pt"/>
        </w:pict>
      </w:r>
      <w:r w:rsidRPr="00B3724C">
        <w:rPr>
          <w:rFonts w:ascii="Times New Roman" w:eastAsia="Times New Roman" w:hAnsi="Times New Roman" w:cs="Times New Roman"/>
          <w:color w:val="2D2D2D"/>
          <w:sz w:val="19"/>
          <w:szCs w:val="19"/>
          <w:lang w:eastAsia="ru-RU"/>
        </w:rPr>
        <w:t> - эффективные значения.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6.5. Если изделия, разработанные для конкретных условий эксплуатации, характеризующихся определенным по пп.6.3 и 6.4 конкретным эффективным значением сочетания "относительная влажность воздуха - температура", применяют в других условиях, характеризующихся другим эффективным значением сочетания "относительная влажность воздуха - температура", измененную продолжительность влагозащиты определяют по черт.1 для большинства технических изделий или по черт.2 - для сильноточных электротехнических изделий и изделий с пропитываемыми электрическими обмотками. Дополнительные информационные данные и пример использования чертежей - по приложению 10. Черт.1 и 2 могут быть также использованы для определения </w:t>
      </w:r>
      <w:r w:rsidRPr="00B3724C">
        <w:rPr>
          <w:rFonts w:ascii="Times New Roman" w:eastAsia="Times New Roman" w:hAnsi="Times New Roman" w:cs="Times New Roman"/>
          <w:color w:val="2D2D2D"/>
          <w:sz w:val="19"/>
          <w:szCs w:val="19"/>
          <w:lang w:eastAsia="ru-RU"/>
        </w:rPr>
        <w:lastRenderedPageBreak/>
        <w:t>режимов испытаний на влагостойкость с целью подтвердить заданные сроки эксплуатации или хранения изделий в соответствующих условиях влажности.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 построении черт.1 и 2 было принято следующее значение коэффициента </w:t>
      </w:r>
      <w:r w:rsidRPr="00B3724C">
        <w:rPr>
          <w:rFonts w:ascii="Times New Roman" w:eastAsia="Times New Roman" w:hAnsi="Times New Roman" w:cs="Times New Roman"/>
          <w:color w:val="2D2D2D"/>
          <w:sz w:val="19"/>
          <w:szCs w:val="19"/>
          <w:lang w:eastAsia="ru-RU"/>
        </w:rPr>
        <w:pict>
          <v:shape id="_x0000_i135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12.9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09270" cy="405130"/>
            <wp:effectExtent l="19050" t="0" r="5080" b="0"/>
            <wp:docPr id="328" name="Рисунок 32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3"/>
                    <a:srcRect/>
                    <a:stretch>
                      <a:fillRect/>
                    </a:stretch>
                  </pic:blipFill>
                  <pic:spPr bwMode="auto">
                    <a:xfrm>
                      <a:off x="0" y="0"/>
                      <a:ext cx="509270" cy="405130"/>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где </w:t>
      </w:r>
      <w:r w:rsidRPr="00B3724C">
        <w:rPr>
          <w:rFonts w:ascii="Times New Roman" w:eastAsia="Times New Roman" w:hAnsi="Times New Roman" w:cs="Times New Roman"/>
          <w:color w:val="2D2D2D"/>
          <w:sz w:val="19"/>
          <w:szCs w:val="19"/>
          <w:lang w:eastAsia="ru-RU"/>
        </w:rPr>
        <w:pict>
          <v:shape id="_x0000_i135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7.15pt;height:17.65pt"/>
        </w:pict>
      </w:r>
      <w:r w:rsidRPr="00B3724C">
        <w:rPr>
          <w:rFonts w:ascii="Times New Roman" w:eastAsia="Times New Roman" w:hAnsi="Times New Roman" w:cs="Times New Roman"/>
          <w:color w:val="2D2D2D"/>
          <w:sz w:val="19"/>
          <w:szCs w:val="19"/>
          <w:lang w:eastAsia="ru-RU"/>
        </w:rPr>
        <w:t>63 кДж/моль (15 ккал/моль);</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35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12.9pt"/>
        </w:pict>
      </w:r>
      <w:r w:rsidRPr="00B3724C">
        <w:rPr>
          <w:rFonts w:ascii="Times New Roman" w:eastAsia="Times New Roman" w:hAnsi="Times New Roman" w:cs="Times New Roman"/>
          <w:color w:val="2D2D2D"/>
          <w:sz w:val="19"/>
          <w:szCs w:val="19"/>
          <w:lang w:eastAsia="ru-RU"/>
        </w:rPr>
        <w:t> - универсальная газовая постоянная.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Параметр </w:t>
      </w:r>
      <w:r w:rsidRPr="00B3724C">
        <w:rPr>
          <w:rFonts w:ascii="Times New Roman" w:eastAsia="Times New Roman" w:hAnsi="Times New Roman" w:cs="Times New Roman"/>
          <w:color w:val="2D2D2D"/>
          <w:sz w:val="19"/>
          <w:szCs w:val="19"/>
          <w:lang w:eastAsia="ru-RU"/>
        </w:rPr>
        <w:pict>
          <v:shape id="_x0000_i135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2.9pt"/>
        </w:pict>
      </w:r>
      <w:r w:rsidRPr="00B3724C">
        <w:rPr>
          <w:rFonts w:ascii="Times New Roman" w:eastAsia="Times New Roman" w:hAnsi="Times New Roman" w:cs="Times New Roman"/>
          <w:color w:val="2D2D2D"/>
          <w:sz w:val="19"/>
          <w:szCs w:val="19"/>
          <w:lang w:eastAsia="ru-RU"/>
        </w:rPr>
        <w:t> рассчитывают по приложению 10 (формула (1).</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w:t>
      </w:r>
      <w:hyperlink r:id="rId44" w:history="1">
        <w:r w:rsidRPr="00B3724C">
          <w:rPr>
            <w:rFonts w:ascii="Times New Roman" w:eastAsia="Times New Roman" w:hAnsi="Times New Roman" w:cs="Times New Roman"/>
            <w:color w:val="00466E"/>
            <w:sz w:val="19"/>
            <w:u w:val="single"/>
            <w:lang w:eastAsia="ru-RU"/>
          </w:rPr>
          <w:t>Изм. N 5</w:t>
        </w:r>
      </w:hyperlink>
      <w:r w:rsidRPr="00B3724C">
        <w:rPr>
          <w:rFonts w:ascii="Times New Roman" w:eastAsia="Times New Roman" w:hAnsi="Times New Roman" w:cs="Times New Roman"/>
          <w:color w:val="2D2D2D"/>
          <w:sz w:val="19"/>
          <w:szCs w:val="19"/>
          <w:lang w:eastAsia="ru-RU"/>
        </w:rP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Черт.1. Зависимость приведенной продолжительности влагозащиты от эффективного или неизменного значений температуры и относительной влажности воздуха для значения коэффициента n=4,5</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Зависимость приведенной продолжительности влагозащиты</w:t>
      </w:r>
      <w:r w:rsidRPr="00B3724C">
        <w:rPr>
          <w:rFonts w:ascii="Times New Roman" w:eastAsia="Times New Roman" w:hAnsi="Times New Roman" w:cs="Times New Roman"/>
          <w:b/>
          <w:bCs/>
          <w:color w:val="2D2D2D"/>
          <w:sz w:val="19"/>
          <w:szCs w:val="19"/>
          <w:lang w:eastAsia="ru-RU"/>
        </w:rPr>
        <w:br/>
        <w:t>от эффективного или неизменного значений температуры и относительной влажности воздуха</w:t>
      </w:r>
      <w:r w:rsidRPr="00B3724C">
        <w:rPr>
          <w:rFonts w:ascii="Times New Roman" w:eastAsia="Times New Roman" w:hAnsi="Times New Roman" w:cs="Times New Roman"/>
          <w:b/>
          <w:bCs/>
          <w:color w:val="2D2D2D"/>
          <w:sz w:val="19"/>
          <w:szCs w:val="19"/>
          <w:lang w:eastAsia="ru-RU"/>
        </w:rPr>
        <w:br/>
        <w:t>для значения коэффициента</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color w:val="2D2D2D"/>
          <w:sz w:val="19"/>
          <w:szCs w:val="19"/>
          <w:lang w:eastAsia="ru-RU"/>
        </w:rPr>
        <w:pict>
          <v:shape id="_x0000_i135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b/>
          <w:bCs/>
          <w:color w:val="2D2D2D"/>
          <w:sz w:val="19"/>
          <w:szCs w:val="19"/>
          <w:lang w:eastAsia="ru-RU"/>
        </w:rPr>
        <w:t>=4,5 (например, для изделий, защищенных малополярными</w:t>
      </w:r>
      <w:r w:rsidRPr="00B3724C">
        <w:rPr>
          <w:rFonts w:ascii="Times New Roman" w:eastAsia="Times New Roman" w:hAnsi="Times New Roman" w:cs="Times New Roman"/>
          <w:b/>
          <w:bCs/>
          <w:color w:val="2D2D2D"/>
          <w:sz w:val="19"/>
          <w:szCs w:val="19"/>
          <w:lang w:eastAsia="ru-RU"/>
        </w:rPr>
        <w:br/>
        <w:t>электроизоляционными компаундами и (или) полиэтиленовыми пленками)</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4977130" cy="6210935"/>
                  <wp:effectExtent l="19050" t="0" r="0" b="0"/>
                  <wp:docPr id="333" name="Рисунок 33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5"/>
                          <a:srcRect/>
                          <a:stretch>
                            <a:fillRect/>
                          </a:stretch>
                        </pic:blipFill>
                        <pic:spPr bwMode="auto">
                          <a:xfrm>
                            <a:off x="0" y="0"/>
                            <a:ext cx="4977130" cy="621093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Черт.1      </w:t>
      </w:r>
      <w:r w:rsidRPr="00B3724C">
        <w:rPr>
          <w:rFonts w:ascii="Times New Roman" w:eastAsia="Times New Roman" w:hAnsi="Times New Roman" w:cs="Times New Roman"/>
          <w:color w:val="2D2D2D"/>
          <w:sz w:val="19"/>
          <w:szCs w:val="19"/>
          <w:lang w:eastAsia="ru-RU"/>
        </w:rPr>
        <w:br/>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Черт.2. Зависимость приведенной продолжительности влагозащиты от эффективного или неизменного значений температуры и относительной влажности воздуха для значения коэффициента n=8</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Зависимость приведенной продолжительности влагозащиты</w:t>
      </w:r>
      <w:r w:rsidRPr="00B3724C">
        <w:rPr>
          <w:rFonts w:ascii="Times New Roman" w:eastAsia="Times New Roman" w:hAnsi="Times New Roman" w:cs="Times New Roman"/>
          <w:b/>
          <w:bCs/>
          <w:color w:val="2D2D2D"/>
          <w:sz w:val="19"/>
          <w:szCs w:val="19"/>
          <w:lang w:eastAsia="ru-RU"/>
        </w:rPr>
        <w:br/>
        <w:t>от эффективного или неизменного значений температуры и относительной влажности воздуха</w:t>
      </w:r>
      <w:r w:rsidRPr="00B3724C">
        <w:rPr>
          <w:rFonts w:ascii="Times New Roman" w:eastAsia="Times New Roman" w:hAnsi="Times New Roman" w:cs="Times New Roman"/>
          <w:b/>
          <w:bCs/>
          <w:color w:val="2D2D2D"/>
          <w:sz w:val="19"/>
          <w:szCs w:val="19"/>
          <w:lang w:eastAsia="ru-RU"/>
        </w:rPr>
        <w:br/>
        <w:t>для значения коэффициента</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color w:val="2D2D2D"/>
          <w:sz w:val="19"/>
          <w:szCs w:val="19"/>
          <w:lang w:eastAsia="ru-RU"/>
        </w:rPr>
        <w:pict>
          <v:shape id="_x0000_i135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b/>
          <w:bCs/>
          <w:color w:val="2D2D2D"/>
          <w:sz w:val="19"/>
          <w:szCs w:val="19"/>
          <w:lang w:eastAsia="ru-RU"/>
        </w:rPr>
        <w:t>=8 (например, для изделий с пропитываемыми</w:t>
      </w:r>
      <w:r w:rsidRPr="00B3724C">
        <w:rPr>
          <w:rFonts w:ascii="Times New Roman" w:eastAsia="Times New Roman" w:hAnsi="Times New Roman" w:cs="Times New Roman"/>
          <w:b/>
          <w:bCs/>
          <w:color w:val="2D2D2D"/>
          <w:sz w:val="19"/>
          <w:szCs w:val="19"/>
          <w:lang w:eastAsia="ru-RU"/>
        </w:rPr>
        <w:br/>
        <w:t>обмотками и сильноточных электротехнических изделий)</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5219065" cy="6556375"/>
                  <wp:effectExtent l="19050" t="0" r="635" b="0"/>
                  <wp:docPr id="335" name="Рисунок 33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6"/>
                          <a:srcRect/>
                          <a:stretch>
                            <a:fillRect/>
                          </a:stretch>
                        </pic:blipFill>
                        <pic:spPr bwMode="auto">
                          <a:xfrm>
                            <a:off x="0" y="0"/>
                            <a:ext cx="5219065" cy="655637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Черт.2</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6.6. Эффективное значение температуры для встроенных элементов, расположенных в греющихся комплектных изделиях  </w:t>
      </w:r>
      <w:r w:rsidRPr="00B3724C">
        <w:rPr>
          <w:rFonts w:ascii="Times New Roman" w:eastAsia="Times New Roman" w:hAnsi="Times New Roman" w:cs="Times New Roman"/>
          <w:color w:val="2D2D2D"/>
          <w:sz w:val="19"/>
          <w:szCs w:val="19"/>
          <w:lang w:eastAsia="ru-RU"/>
        </w:rPr>
        <w:pict>
          <v:shape id="_x0000_i136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65pt"/>
        </w:pict>
      </w:r>
      <w:r w:rsidRPr="00B3724C">
        <w:rPr>
          <w:rFonts w:ascii="Times New Roman" w:eastAsia="Times New Roman" w:hAnsi="Times New Roman" w:cs="Times New Roman"/>
          <w:color w:val="2D2D2D"/>
          <w:sz w:val="19"/>
          <w:szCs w:val="19"/>
          <w:lang w:eastAsia="ru-RU"/>
        </w:rPr>
        <w:t>**, состоит из двух составляющих. Первую составляющую </w:t>
      </w:r>
      <w:r w:rsidRPr="00B3724C">
        <w:rPr>
          <w:rFonts w:ascii="Times New Roman" w:eastAsia="Times New Roman" w:hAnsi="Times New Roman" w:cs="Times New Roman"/>
          <w:color w:val="2D2D2D"/>
          <w:sz w:val="19"/>
          <w:szCs w:val="19"/>
          <w:lang w:eastAsia="ru-RU"/>
        </w:rPr>
        <w:pict>
          <v:shape id="_x0000_i136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65pt"/>
        </w:pict>
      </w:r>
      <w:r w:rsidRPr="00B3724C">
        <w:rPr>
          <w:rFonts w:ascii="Times New Roman" w:eastAsia="Times New Roman" w:hAnsi="Times New Roman" w:cs="Times New Roman"/>
          <w:color w:val="2D2D2D"/>
          <w:sz w:val="19"/>
          <w:szCs w:val="19"/>
          <w:lang w:eastAsia="ru-RU"/>
        </w:rPr>
        <w:t> определяют по требованиям пп.6.2-6.4. Вторая составляющая </w:t>
      </w:r>
      <w:r w:rsidRPr="00B3724C">
        <w:rPr>
          <w:rFonts w:ascii="Times New Roman" w:eastAsia="Times New Roman" w:hAnsi="Times New Roman" w:cs="Times New Roman"/>
          <w:color w:val="2D2D2D"/>
          <w:sz w:val="19"/>
          <w:szCs w:val="19"/>
          <w:lang w:eastAsia="ru-RU"/>
        </w:rPr>
        <w:pict>
          <v:shape id="_x0000_i136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2.4pt;height:14.25pt"/>
        </w:pict>
      </w:r>
      <w:r w:rsidRPr="00B3724C">
        <w:rPr>
          <w:rFonts w:ascii="Times New Roman" w:eastAsia="Times New Roman" w:hAnsi="Times New Roman" w:cs="Times New Roman"/>
          <w:color w:val="2D2D2D"/>
          <w:sz w:val="19"/>
          <w:szCs w:val="19"/>
          <w:lang w:eastAsia="ru-RU"/>
        </w:rPr>
        <w:t>** определяется превышением температуры в месте установки встроенного элемента над температурой окружающей среды. Если известен точный режим изменения указанного превышения температуры, определяемый режимом эксплуатации, вторую составляющую вычисляют по формуле (1) п.6.1 с учетом требований п.6.4.1. Если точный режим указанного изменения превышения температуры неизвестен или применение данного способа определения нецелесообразно, вторую составляющую допускается определять как среднее значение превышения температуры в месте установки встроенного элемента или комплектного изделия в целом.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xml:space="preserve">     Если данные для конкретного комплектного изделия неизвестны или необходимо определить эффективное значение температуры для обобщенного использования встроенного элемента без привязки к конкретному </w:t>
      </w:r>
      <w:r w:rsidRPr="00B3724C">
        <w:rPr>
          <w:rFonts w:ascii="Times New Roman" w:eastAsia="Times New Roman" w:hAnsi="Times New Roman" w:cs="Times New Roman"/>
          <w:color w:val="2D2D2D"/>
          <w:sz w:val="19"/>
          <w:szCs w:val="19"/>
          <w:lang w:eastAsia="ru-RU"/>
        </w:rPr>
        <w:lastRenderedPageBreak/>
        <w:t>изделию, расчет проводят по формуле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1483995" cy="215900"/>
            <wp:effectExtent l="19050" t="0" r="1905" b="0"/>
            <wp:docPr id="339" name="Рисунок 33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7"/>
                    <a:srcRect/>
                    <a:stretch>
                      <a:fillRect/>
                    </a:stretch>
                  </pic:blipFill>
                  <pic:spPr bwMode="auto">
                    <a:xfrm>
                      <a:off x="0" y="0"/>
                      <a:ext cx="1483995" cy="215900"/>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где </w:t>
      </w:r>
      <w:r w:rsidRPr="00B3724C">
        <w:rPr>
          <w:rFonts w:ascii="Times New Roman" w:eastAsia="Times New Roman" w:hAnsi="Times New Roman" w:cs="Times New Roman"/>
          <w:color w:val="2D2D2D"/>
          <w:sz w:val="19"/>
          <w:szCs w:val="19"/>
          <w:lang w:eastAsia="ru-RU"/>
        </w:rPr>
        <w:pict>
          <v:shape id="_x0000_i136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1.75pt;height:19pt"/>
        </w:pict>
      </w:r>
      <w:r w:rsidRPr="00B3724C">
        <w:rPr>
          <w:rFonts w:ascii="Times New Roman" w:eastAsia="Times New Roman" w:hAnsi="Times New Roman" w:cs="Times New Roman"/>
          <w:color w:val="2D2D2D"/>
          <w:sz w:val="19"/>
          <w:szCs w:val="19"/>
          <w:lang w:eastAsia="ru-RU"/>
        </w:rPr>
        <w:t> - верхнее рабочее значение температуры воздуха для вида климатического исполнения встроенного элемента, предназначенного для эксплуатации в нормальных климатических условиях,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Pr>
          <w:rFonts w:ascii="Times New Roman" w:eastAsia="Times New Roman" w:hAnsi="Times New Roman" w:cs="Times New Roman"/>
          <w:noProof/>
          <w:color w:val="2D2D2D"/>
          <w:sz w:val="19"/>
          <w:szCs w:val="19"/>
          <w:lang w:eastAsia="ru-RU"/>
        </w:rPr>
        <w:drawing>
          <wp:inline distT="0" distB="0" distL="0" distR="0">
            <wp:extent cx="440055" cy="224155"/>
            <wp:effectExtent l="19050" t="0" r="0" b="0"/>
            <wp:docPr id="341" name="Рисунок 34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8"/>
                    <a:srcRect/>
                    <a:stretch>
                      <a:fillRect/>
                    </a:stretch>
                  </pic:blipFill>
                  <pic:spPr bwMode="auto">
                    <a:xfrm>
                      <a:off x="0" y="0"/>
                      <a:ext cx="440055" cy="224155"/>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 - верхнее рабочее значение температуры воздуха для такого же вида климатического исполнения, но для встроенного элемента, предназначенного для эксплуатации при более высокой, чем нормальная, температуре, например для эксплуатации в греющемся комплектном изделии (обозначение вида климатического исполнения такого встроенного элемента согласно п.2.8 содержит знак </w:t>
      </w:r>
      <w:r w:rsidRPr="00B3724C">
        <w:rPr>
          <w:rFonts w:ascii="Times New Roman" w:eastAsia="Times New Roman" w:hAnsi="Times New Roman" w:cs="Times New Roman"/>
          <w:color w:val="2D2D2D"/>
          <w:sz w:val="19"/>
          <w:szCs w:val="19"/>
          <w:lang w:eastAsia="ru-RU"/>
        </w:rPr>
        <w:pict>
          <v:shape id="_x0000_i136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25pt;height:8.15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6.7. Для изделий категорий 1, 2 и 3, предназначенных для работы только в ночное время (например, для электроосветительной аппаратуры), эффективное значение температуры воздуха допускается принимать на 5 °С ниже, чем указано в пп.6.2-6.5.</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6.8. За эффективное значение концентрации агрессивной среды принимают среднее логарифмическое значение содержания коррозионно-активных агентов, соответствующее определенному типу атмосферы по табл.8. Если в стандартах или технических условиях на изделия нормированы дополнительные виды коррозионно-активных агентов или другие агрессивные среды и их концентрации, за эффективное значение концентрации агрессивной среды принимают верхнее номинальное значение концентрации агрессивной среды, нормированное для длительной работы (например, санитарно-допустимые нормы для газовых сред), если в стандартах или технических условиях на изделия нет других указаний.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Если имеются соответствующие данные и необходимость, эффективные значения концентрации агрессивной среды определяют по формуле (3) п.6.2.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6.9. За эффективное значение давления воздуха принимают среднее значение давления, если в стандартах или технических условиях на изделия нет других указаний.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6.10. Если специальными исследованиями установлено, что для изделий конкретных типов применимы отличающиеся от установленных в пп.6.3-6.8 эффективные значения факторов, применяют значения, полученные для указанных изделий конкретных типов.</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6.11. Дополнительные информационные данные приведены в приложении 10.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Раздел 6. (Измененная редакция,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7. УСЛОВИЯ ЭКСПЛУАТАЦИИ МЕТАЛЛОВ, СПЛАВОВ, МЕТАЛЛИЧЕСКИХ И НЕМЕТАЛЛИЧЕСКИХ НЕОРГАНИЧЕСКИХ ПОКРЫТИЙ</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7.1. Группы условий эксплуатации по коррозионной активности атмосферы для металлов и сплавов без покрытий, а также с металлическими и неметаллическими неорганическими покрытиями приведены в табл.10.</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10</w:t>
      </w:r>
    </w:p>
    <w:tbl>
      <w:tblPr>
        <w:tblW w:w="0" w:type="auto"/>
        <w:tblCellMar>
          <w:left w:w="0" w:type="dxa"/>
          <w:right w:w="0" w:type="dxa"/>
        </w:tblCellMar>
        <w:tblLook w:val="04A0"/>
      </w:tblPr>
      <w:tblGrid>
        <w:gridCol w:w="1706"/>
        <w:gridCol w:w="2375"/>
        <w:gridCol w:w="2926"/>
        <w:gridCol w:w="2348"/>
      </w:tblGrid>
      <w:tr w:rsidR="00B3724C" w:rsidRPr="00B3724C" w:rsidTr="00B3724C">
        <w:trPr>
          <w:trHeight w:val="15"/>
        </w:trPr>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772"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69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772"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Обозначение</w:t>
            </w:r>
            <w:r w:rsidRPr="00B3724C">
              <w:rPr>
                <w:rFonts w:ascii="Times New Roman" w:eastAsia="Times New Roman" w:hAnsi="Times New Roman" w:cs="Times New Roman"/>
                <w:color w:val="2D2D2D"/>
                <w:sz w:val="19"/>
                <w:szCs w:val="19"/>
                <w:lang w:eastAsia="ru-RU"/>
              </w:rPr>
              <w:br/>
              <w:t>группы условий эксплуатации   </w:t>
            </w:r>
          </w:p>
        </w:tc>
        <w:tc>
          <w:tcPr>
            <w:tcW w:w="6468"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Условия эксплуатации</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Ранее принятое обозначение группы условий эксплуатации </w:t>
            </w:r>
          </w:p>
        </w:tc>
      </w:tr>
      <w:tr w:rsidR="00B3724C" w:rsidRPr="00B3724C" w:rsidTr="00B3724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Категории изделий или категории размещения деталей (поверхностей)</w:t>
            </w:r>
          </w:p>
        </w:tc>
        <w:tc>
          <w:tcPr>
            <w:tcW w:w="3696" w:type="dxa"/>
            <w:tcBorders>
              <w:top w:val="single" w:sz="6" w:space="0" w:color="000000"/>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Исполнения</w:t>
            </w:r>
            <w:r w:rsidRPr="00B3724C">
              <w:rPr>
                <w:rFonts w:ascii="Times New Roman" w:eastAsia="Times New Roman" w:hAnsi="Times New Roman" w:cs="Times New Roman"/>
                <w:color w:val="2D2D2D"/>
                <w:sz w:val="19"/>
                <w:szCs w:val="19"/>
                <w:lang w:eastAsia="ru-RU"/>
              </w:rPr>
              <w:br/>
              <w:t>изделий</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3.1</w:t>
            </w:r>
            <w:r w:rsidRPr="00B3724C">
              <w:rPr>
                <w:rFonts w:ascii="Times New Roman" w:eastAsia="Times New Roman" w:hAnsi="Times New Roman" w:cs="Times New Roman"/>
                <w:color w:val="2D2D2D"/>
                <w:sz w:val="19"/>
                <w:szCs w:val="19"/>
                <w:lang w:eastAsia="ru-RU"/>
              </w:rPr>
              <w:br/>
              <w:t>     </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r w:rsidRPr="00B3724C">
              <w:rPr>
                <w:rFonts w:ascii="Times New Roman" w:eastAsia="Times New Roman" w:hAnsi="Times New Roman" w:cs="Times New Roman"/>
                <w:color w:val="2D2D2D"/>
                <w:sz w:val="19"/>
                <w:szCs w:val="19"/>
                <w:lang w:eastAsia="ru-RU"/>
              </w:rPr>
              <w:br/>
              <w:t>     </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Л</w:t>
            </w:r>
          </w:p>
        </w:tc>
      </w:tr>
      <w:tr w:rsidR="00B3724C" w:rsidRPr="00B3724C" w:rsidTr="00B3724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 3*; 3.1</w:t>
            </w:r>
            <w:r w:rsidRPr="00B3724C">
              <w:rPr>
                <w:rFonts w:ascii="Times New Roman" w:eastAsia="Times New Roman" w:hAnsi="Times New Roman" w:cs="Times New Roman"/>
                <w:color w:val="2D2D2D"/>
                <w:sz w:val="19"/>
                <w:szCs w:val="19"/>
                <w:lang w:eastAsia="ru-RU"/>
              </w:rPr>
              <w:br/>
              <w:t>     </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 ТУ, УХЛ (ХЛ)</w:t>
            </w:r>
            <w:r w:rsidRPr="00B3724C">
              <w:rPr>
                <w:rFonts w:ascii="Times New Roman" w:eastAsia="Times New Roman" w:hAnsi="Times New Roman" w:cs="Times New Roman"/>
                <w:color w:val="2D2D2D"/>
                <w:sz w:val="19"/>
                <w:szCs w:val="19"/>
                <w:lang w:eastAsia="ru-RU"/>
              </w:rPr>
              <w:br/>
              <w:t>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4.2</w:t>
            </w:r>
            <w:r w:rsidRPr="00B3724C">
              <w:rPr>
                <w:rFonts w:ascii="Times New Roman" w:eastAsia="Times New Roman" w:hAnsi="Times New Roman" w:cs="Times New Roman"/>
                <w:color w:val="2D2D2D"/>
                <w:sz w:val="19"/>
                <w:szCs w:val="19"/>
                <w:lang w:eastAsia="ru-RU"/>
              </w:rPr>
              <w:br/>
              <w:t>     </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 (ХЛ), ТС</w:t>
            </w:r>
            <w:r w:rsidRPr="00B3724C">
              <w:rPr>
                <w:rFonts w:ascii="Times New Roman" w:eastAsia="Times New Roman" w:hAnsi="Times New Roman" w:cs="Times New Roman"/>
                <w:color w:val="2D2D2D"/>
                <w:sz w:val="19"/>
                <w:szCs w:val="19"/>
                <w:lang w:eastAsia="ru-RU"/>
              </w:rPr>
              <w:br/>
              <w:t>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Все исполнения, кроме У, ТУ, Т</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 2; 3</w:t>
            </w:r>
            <w:r w:rsidRPr="00B3724C">
              <w:rPr>
                <w:rFonts w:ascii="Times New Roman" w:eastAsia="Times New Roman" w:hAnsi="Times New Roman" w:cs="Times New Roman"/>
                <w:color w:val="2D2D2D"/>
                <w:sz w:val="19"/>
                <w:szCs w:val="19"/>
                <w:lang w:eastAsia="ru-RU"/>
              </w:rPr>
              <w:br/>
              <w:t>     </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r w:rsidRPr="00B3724C">
              <w:rPr>
                <w:rFonts w:ascii="Times New Roman" w:eastAsia="Times New Roman" w:hAnsi="Times New Roman" w:cs="Times New Roman"/>
                <w:color w:val="2D2D2D"/>
                <w:sz w:val="19"/>
                <w:szCs w:val="19"/>
                <w:lang w:eastAsia="ru-RU"/>
              </w:rPr>
              <w:br/>
              <w:t>     </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С1; С2</w:t>
            </w:r>
          </w:p>
        </w:tc>
      </w:tr>
      <w:tr w:rsidR="00B3724C" w:rsidRPr="00B3724C" w:rsidTr="00B3724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w:t>
            </w:r>
            <w:r w:rsidRPr="00B3724C">
              <w:rPr>
                <w:rFonts w:ascii="Times New Roman" w:eastAsia="Times New Roman" w:hAnsi="Times New Roman" w:cs="Times New Roman"/>
                <w:color w:val="2D2D2D"/>
                <w:sz w:val="19"/>
                <w:szCs w:val="19"/>
                <w:lang w:eastAsia="ru-RU"/>
              </w:rPr>
              <w:br/>
              <w:t>     </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Т, О</w:t>
            </w:r>
            <w:r w:rsidRPr="00B3724C">
              <w:rPr>
                <w:rFonts w:ascii="Times New Roman" w:eastAsia="Times New Roman" w:hAnsi="Times New Roman" w:cs="Times New Roman"/>
                <w:color w:val="2D2D2D"/>
                <w:sz w:val="19"/>
                <w:szCs w:val="19"/>
                <w:lang w:eastAsia="ru-RU"/>
              </w:rPr>
              <w:br/>
              <w:t>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3.1</w:t>
            </w:r>
            <w:r w:rsidRPr="00B3724C">
              <w:rPr>
                <w:rFonts w:ascii="Times New Roman" w:eastAsia="Times New Roman" w:hAnsi="Times New Roman" w:cs="Times New Roman"/>
                <w:color w:val="2D2D2D"/>
                <w:sz w:val="19"/>
                <w:szCs w:val="19"/>
                <w:lang w:eastAsia="ru-RU"/>
              </w:rPr>
              <w:br/>
              <w:t>     </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Т</w:t>
            </w:r>
            <w:r w:rsidRPr="00B3724C">
              <w:rPr>
                <w:rFonts w:ascii="Times New Roman" w:eastAsia="Times New Roman" w:hAnsi="Times New Roman" w:cs="Times New Roman"/>
                <w:color w:val="2D2D2D"/>
                <w:sz w:val="19"/>
                <w:szCs w:val="19"/>
                <w:lang w:eastAsia="ru-RU"/>
              </w:rPr>
              <w:br/>
              <w:t>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4.2</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О, М, ТМ, ОМ, В</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r w:rsidRPr="00B3724C">
              <w:rPr>
                <w:rFonts w:ascii="Times New Roman" w:eastAsia="Times New Roman" w:hAnsi="Times New Roman" w:cs="Times New Roman"/>
                <w:color w:val="2D2D2D"/>
                <w:sz w:val="19"/>
                <w:szCs w:val="19"/>
                <w:lang w:eastAsia="ru-RU"/>
              </w:rPr>
              <w:br/>
              <w:t>     </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r w:rsidRPr="00B3724C">
              <w:rPr>
                <w:rFonts w:ascii="Times New Roman" w:eastAsia="Times New Roman" w:hAnsi="Times New Roman" w:cs="Times New Roman"/>
                <w:color w:val="2D2D2D"/>
                <w:sz w:val="19"/>
                <w:szCs w:val="19"/>
                <w:lang w:eastAsia="ru-RU"/>
              </w:rPr>
              <w:br/>
              <w:t>     </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С3; С2</w:t>
            </w:r>
          </w:p>
        </w:tc>
      </w:tr>
      <w:tr w:rsidR="00B3724C" w:rsidRPr="00B3724C" w:rsidTr="00B3724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1.1; 2; 3</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 ТУ, УХЛ (ХЛ)</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Т, О, М, ТМ, ОМ, В</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С4</w:t>
            </w: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r w:rsidRPr="00B3724C">
              <w:rPr>
                <w:rFonts w:ascii="Times New Roman" w:eastAsia="Times New Roman" w:hAnsi="Times New Roman" w:cs="Times New Roman"/>
                <w:color w:val="2D2D2D"/>
                <w:sz w:val="19"/>
                <w:szCs w:val="19"/>
                <w:lang w:eastAsia="ru-RU"/>
              </w:rPr>
              <w:br/>
              <w:t>     </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 ТУ, УХЛ (ХЛ)</w:t>
            </w:r>
            <w:r w:rsidRPr="00B3724C">
              <w:rPr>
                <w:rFonts w:ascii="Times New Roman" w:eastAsia="Times New Roman" w:hAnsi="Times New Roman" w:cs="Times New Roman"/>
                <w:color w:val="2D2D2D"/>
                <w:sz w:val="19"/>
                <w:szCs w:val="19"/>
                <w:lang w:eastAsia="ru-RU"/>
              </w:rPr>
              <w:br/>
              <w:t>     </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Ж1; Ж2</w:t>
            </w:r>
          </w:p>
        </w:tc>
      </w:tr>
      <w:tr w:rsidR="00B3724C" w:rsidRPr="00B3724C" w:rsidTr="00B3724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2</w:t>
            </w:r>
            <w:r w:rsidRPr="00B3724C">
              <w:rPr>
                <w:rFonts w:ascii="Times New Roman" w:eastAsia="Times New Roman" w:hAnsi="Times New Roman" w:cs="Times New Roman"/>
                <w:color w:val="2D2D2D"/>
                <w:sz w:val="19"/>
                <w:szCs w:val="19"/>
                <w:lang w:eastAsia="ru-RU"/>
              </w:rPr>
              <w:br/>
              <w:t>     </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Т, О</w:t>
            </w:r>
            <w:r w:rsidRPr="00B3724C">
              <w:rPr>
                <w:rFonts w:ascii="Times New Roman" w:eastAsia="Times New Roman" w:hAnsi="Times New Roman" w:cs="Times New Roman"/>
                <w:color w:val="2D2D2D"/>
                <w:sz w:val="19"/>
                <w:szCs w:val="19"/>
                <w:lang w:eastAsia="ru-RU"/>
              </w:rPr>
              <w:br/>
              <w:t>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Т</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2***; 2.1; 3; 3.1</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 ТМ, ОМ, В</w:t>
            </w:r>
            <w:r w:rsidRPr="00B3724C">
              <w:rPr>
                <w:rFonts w:ascii="Times New Roman" w:eastAsia="Times New Roman" w:hAnsi="Times New Roman" w:cs="Times New Roman"/>
                <w:color w:val="2D2D2D"/>
                <w:sz w:val="19"/>
                <w:szCs w:val="19"/>
                <w:lang w:eastAsia="ru-RU"/>
              </w:rPr>
              <w:br/>
              <w:t>     </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Ж3</w:t>
            </w: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 Т, О</w:t>
            </w:r>
            <w:r w:rsidRPr="00B3724C">
              <w:rPr>
                <w:rFonts w:ascii="Times New Roman" w:eastAsia="Times New Roman" w:hAnsi="Times New Roman" w:cs="Times New Roman"/>
                <w:color w:val="2D2D2D"/>
                <w:sz w:val="19"/>
                <w:szCs w:val="19"/>
                <w:lang w:eastAsia="ru-RU"/>
              </w:rPr>
              <w:br/>
              <w:t>     </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ОЖ1; ОЖ2</w:t>
            </w:r>
          </w:p>
        </w:tc>
      </w:tr>
      <w:tr w:rsidR="00B3724C" w:rsidRPr="00B3724C" w:rsidTr="00B3724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5.1</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Все исполнения</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2</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 ТМ, ОМ, В</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ОЖ3</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Только для деталей, размещенных в оболочках изделий с естественной или искусственной вентиляцией.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Только для изделий, специально предназначенных для эксплуатации в атмосфере типа I (табл.8).</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Только для изделий и деталей, защищенных от попадания брызг морской воды.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Увеличение порядкового номера обозначения группы условий эксплуатации не означает увеличения степени воздействия условий эксплуатации для конкретного металла, сплава, покрытия.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xml:space="preserve">     В таблице не оговорены случаи, указанные в п.4.15, а также случаи, когда в изделиях имеются материалы, </w:t>
      </w:r>
      <w:r w:rsidRPr="00B3724C">
        <w:rPr>
          <w:rFonts w:ascii="Times New Roman" w:eastAsia="Times New Roman" w:hAnsi="Times New Roman" w:cs="Times New Roman"/>
          <w:color w:val="2D2D2D"/>
          <w:sz w:val="19"/>
          <w:szCs w:val="19"/>
          <w:lang w:eastAsia="ru-RU"/>
        </w:rPr>
        <w:lastRenderedPageBreak/>
        <w:t>выделяющие коррозионно-активные вещества. Эти случаи должны при необходимости оговариваться в стандартах или технических условиях на изделия или в другой документации, утвержденной в установленном порядке.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Группы условий эксплуатации деталей могут не совпадать с условиями эксплуатации изделия в целом. Обозначения групп условий эксплуатации используют в документации по выбору покрытий, металлов, сплавов, но не устанавливают в технической документации на изделия в целом (например, в ОТТ, ОТУ, эксплуатационной документации).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Соответствие между этими группами и группами коррозионной активности атмосферы по международным стандартам ИСО - по </w:t>
      </w:r>
      <w:hyperlink r:id="rId49" w:history="1">
        <w:r w:rsidRPr="00B3724C">
          <w:rPr>
            <w:rFonts w:ascii="Times New Roman" w:eastAsia="Times New Roman" w:hAnsi="Times New Roman" w:cs="Times New Roman"/>
            <w:color w:val="00466E"/>
            <w:sz w:val="19"/>
            <w:u w:val="single"/>
            <w:lang w:eastAsia="ru-RU"/>
          </w:rPr>
          <w:t>ГОСТ 9.303</w:t>
        </w:r>
      </w:hyperlink>
      <w:r w:rsidRPr="00B3724C">
        <w:rPr>
          <w:rFonts w:ascii="Times New Roman" w:eastAsia="Times New Roman" w:hAnsi="Times New Roman" w:cs="Times New Roman"/>
          <w:color w:val="2D2D2D"/>
          <w:sz w:val="19"/>
          <w:szCs w:val="19"/>
          <w:lang w:eastAsia="ru-RU"/>
        </w:rPr>
        <w:t>, приложение 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7.2. Определение групп условий эксплуатации металлов и металлических и неметаллических неорганических покрытий в зависимости от климатического исполнения и категории размещения изделий производится по табл.11.</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11</w:t>
      </w:r>
    </w:p>
    <w:tbl>
      <w:tblPr>
        <w:tblW w:w="0" w:type="auto"/>
        <w:tblCellMar>
          <w:left w:w="0" w:type="dxa"/>
          <w:right w:w="0" w:type="dxa"/>
        </w:tblCellMar>
        <w:tblLook w:val="04A0"/>
      </w:tblPr>
      <w:tblGrid>
        <w:gridCol w:w="2617"/>
        <w:gridCol w:w="807"/>
        <w:gridCol w:w="942"/>
        <w:gridCol w:w="768"/>
        <w:gridCol w:w="697"/>
        <w:gridCol w:w="807"/>
        <w:gridCol w:w="1065"/>
        <w:gridCol w:w="807"/>
        <w:gridCol w:w="845"/>
      </w:tblGrid>
      <w:tr w:rsidR="00B3724C" w:rsidRPr="00B3724C" w:rsidTr="00B3724C">
        <w:trPr>
          <w:trHeight w:val="15"/>
        </w:trPr>
        <w:tc>
          <w:tcPr>
            <w:tcW w:w="332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3326" w:type="dxa"/>
            <w:tcBorders>
              <w:top w:val="single" w:sz="6" w:space="0" w:color="000000"/>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Категории изделий</w:t>
            </w:r>
            <w:r w:rsidRPr="00B3724C">
              <w:rPr>
                <w:rFonts w:ascii="Times New Roman" w:eastAsia="Times New Roman" w:hAnsi="Times New Roman" w:cs="Times New Roman"/>
                <w:color w:val="2D2D2D"/>
                <w:sz w:val="19"/>
                <w:szCs w:val="19"/>
                <w:lang w:eastAsia="ru-RU"/>
              </w:rPr>
              <w:br/>
              <w:t>или категории размещения деталей  (поверхностей)</w:t>
            </w:r>
          </w:p>
        </w:tc>
        <w:tc>
          <w:tcPr>
            <w:tcW w:w="7762"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Исполнения изделий</w:t>
            </w:r>
          </w:p>
        </w:tc>
      </w:tr>
      <w:tr w:rsidR="00B3724C" w:rsidRPr="00B3724C" w:rsidTr="00B3724C">
        <w:tc>
          <w:tcPr>
            <w:tcW w:w="3326" w:type="dxa"/>
            <w:tcBorders>
              <w:top w:val="nil"/>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 ТУ</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 (ХЛ)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 ТМ, ОМ</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w:t>
            </w:r>
          </w:p>
        </w:tc>
      </w:tr>
      <w:tr w:rsidR="00B3724C" w:rsidRPr="00B3724C" w:rsidTr="00B3724C">
        <w:tc>
          <w:tcPr>
            <w:tcW w:w="3326" w:type="dxa"/>
            <w:tcBorders>
              <w:top w:val="nil"/>
              <w:left w:val="single" w:sz="6" w:space="0" w:color="000000"/>
              <w:bottom w:val="single" w:sz="6" w:space="0" w:color="000000"/>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762"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Группы условий эксплуатации</w:t>
            </w:r>
          </w:p>
        </w:tc>
      </w:tr>
      <w:tr w:rsidR="00B3724C" w:rsidRPr="00B3724C" w:rsidTr="00B3724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5</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5</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7</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7</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 8</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7</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 8</w:t>
            </w:r>
          </w:p>
        </w:tc>
      </w:tr>
      <w:tr w:rsidR="00B3724C" w:rsidRPr="00B3724C" w:rsidTr="00B3724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r>
      <w:tr w:rsidR="00B3724C" w:rsidRPr="00B3724C" w:rsidTr="00B3724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 8</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 8</w:t>
            </w:r>
          </w:p>
        </w:tc>
      </w:tr>
      <w:tr w:rsidR="00B3724C" w:rsidRPr="00B3724C" w:rsidTr="00B3724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r>
      <w:tr w:rsidR="00B3724C" w:rsidRPr="00B3724C" w:rsidTr="00B3724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3</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3</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2</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5</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5</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r>
      <w:tr w:rsidR="00B3724C" w:rsidRPr="00B3724C" w:rsidTr="00B3724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r>
      <w:tr w:rsidR="00B3724C" w:rsidRPr="00B3724C" w:rsidTr="00B3724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5.1</w:t>
            </w: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w:t>
            </w: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  </w:t>
      </w:r>
      <w:r w:rsidRPr="00B3724C">
        <w:rPr>
          <w:rFonts w:ascii="Times New Roman" w:eastAsia="Times New Roman" w:hAnsi="Times New Roman" w:cs="Times New Roman"/>
          <w:color w:val="2D2D2D"/>
          <w:sz w:val="19"/>
          <w:szCs w:val="19"/>
          <w:lang w:eastAsia="ru-RU"/>
        </w:rPr>
        <w:br/>
        <w:t>     * Только для деталей, размещенных в оболочках изделий с естественной или искусственной вентиляцией.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Только для изделий, специально предназначенных для эксплуатации в атмосфере типа I (табл.8).</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Только для изделий и деталей, защищенных от попадания брызг морской воды.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 3).</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lastRenderedPageBreak/>
        <w:t>8. ИСПОЛЬЗОВАНИЕ ИЗДЕЛИЙ В ИСПОЛНЕНИИ ДЛЯ УМЕРЕННОГО КЛИМАТА В РАЙОНАХ С ТРОПИЧЕСКИМ ИЛИ ХОЛОДНЫМ КЛИМАТОМ</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8.1. Если изделия предназначены для эксплуатации только в определенных географических пунктах стран, отнесенных в соответствии с приложением 3 к макроклиматическим районам с тропическим климатом, или в определенном географическом пункте макроклиматического района с холодным климатом, указанного в приложении 2 (например, оборудование для строящегося предприятия), и если для них не используются требования п.5.10, допускается изготовление таких изделий в исполнении У, если значения климатических факторов в данном географическом пункте не отличаются от соответствующих значений, установленных для макроклиматического района с умеренным климатом. При этом должна быть обеспечена сохранность изделий во время транспортирования и хранения в макроклиматических районах с тропическим или холодным климатом соответственно. Решение о возможности поставок указанных в данном пункте изделий в исполнении У принимается по согласованию между заказчиком, изготовителем и проектантом, а для экспортируемых изделий - также экспортирующей организацией после изучения данных о значении климатических факторов в данном географическом пункте.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8.2. Поставка изделий в исполнении У в пункты, расположенные в макроклиматическом районе с сухим тропическим климатом, может быть допущена, если средняя из абсолютных годовых максимумов температура воздуха в данном пункте не превышает 40 °С, высота местности не превышает 1000 м, и не предъявляются специальные требования по защите изделий от действия пыли.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8.3. Поставка изделий в исполнении У в пункты, расположенные в макроклиматическом районе с влажным тропическим климатом, может быть допущена, если: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 средняя из абсолютных годовых максимумов температура воздуха не превышает 40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сочетание температуры воздуха, равной или выше 20 °С, и относительной влажности воздуха, равной или выше 80%, наблюдается менее 12 ч в сутки или более 12 ч в сутки, но за непрерывный период -  менее 2 месяцев в году;</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высота местности не более 1000 м.</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8.4. Если высота местности более 1000 м над уровнем моря, указанные в пп.8.2 и 8.3 требования в части температуры воздуха могут считаться выполненными, если сумма средней из абсолютных годовых максимумов температуры воздуха и поправок на высоту в соответствии с разд.9 не превышает 40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Поставка изделий в исполнении У в пункты, расположенные в макроклиматическом районе с холодным климатом, может быть допущена, если средняя из абсолютных годовых минимумов температура воздуха в данном пункте не ниже минус 45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8.2-8.5. (Измененная редакция, Изм. N 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9. ПРИМЕНЕНИЕ ИЗДЕЛИЙ НА ВЫСОТАХ БОЛЬШИХ, ЧЕМ НОРМАЛЬНАЯ</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9.1. Требования настоящего раздела не распространяются на изделия, работающие при искусственно поддерживаемом давлении окружающей среды.</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9.2. Изделия, предназначенные для работы на нормальной высоте, могут работать на высотах, превышающих нормальную, при соблюдении указаний пп.9.3-9.5, если в остальном условия и режимы работы изделий и технико-экономически целесообразные сроки их службы остаются такими же, как для аналогичных изделий, используемых на нормальной высоте.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Исключение составляют:</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 изделия, коммутирующие электрический ток под напряжением, для которых требуется дополнительная проверка их способности коммутировать ток при пониженных давлениях;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изделия, режимы работы которых зависят от разности давлений внутри и снаружи изделия или его узлов; для этих изделий требуется дополнительная проверка способности функционировать при пониженных давлениях.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9.3. Вследствие того, что с ростом высоты из-за уменьшения плотности воздуха увеличиваются фактические превышения температуры всех видов изделий, выделяющих при работе тепло и полностью или частично охлаждаемых путем свободной или принудительной конвекции воздуха, при использовании таких изделий на высотах более нормальной допустимые превышения температуры должны быть понижены на величину, соответствующую поправке на высоту. В стандартах или технических условиях на такие изделия должны быть указаны поправки на величину уменьшения номинальной нагрузки изделия (если это возможно) или на величину уменьшения предельно допустимых превышений температуры на каждые 100 или 1000 м высоты, превышающей нормальную.</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Если увеличение превышения температуры компенсируется более низкой, чем при нормальных высотах, температурой окружающего воздуха, понижение фактических превышений температуры можно не производить. При решении данного вопроса должно производиться сравнение температуры, принятой за нормальную для данного района в соответствии с разд.3, со средней из абсолютных годовых максимумов температурой воздуха в месте установки изделий.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9.4. Для изделий, производительность которых зависит от количества проходящего через них воздуха (например, компрессоров, воздуходувок), необходимо учитывать изменение производительности при уменьшении плотности воздуха с ростом высоты.</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9.5. Вследствие того, что с ростом высоты из-за уменьшения плотности и происходящего вследствие этого снижения электрической прочности воздуха уменьшаются пробивные напряжения электрической изоляции изделий, у которых пробивные напряжения изоляции полностью или частично определяются электрической прочностью воздушных промежутков, указанное снижение пробивной прочности должно учитываться при использовании таких изделий на высотах более нормальной. Коэффициенты, указывающие относительную электрическую прочность воздушных промежутков для высот от 1000 до 30000 м, приведены в табл.12. Для высот более 30000 м коэффициенты электрической прочности устанавливаются в стандартах или технических условиях на конкретные виды или группы изделий. Для высот, имеющих промежуточное значение, эти коэффициенты допускается вычислять, используя ближайшие значения коэффициентов и принимая, что в этих интервалах разность коэффициентов пропорциональна разности высот.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12</w:t>
      </w:r>
    </w:p>
    <w:tbl>
      <w:tblPr>
        <w:tblW w:w="0" w:type="auto"/>
        <w:tblCellMar>
          <w:left w:w="0" w:type="dxa"/>
          <w:right w:w="0" w:type="dxa"/>
        </w:tblCellMar>
        <w:tblLook w:val="04A0"/>
      </w:tblPr>
      <w:tblGrid>
        <w:gridCol w:w="4182"/>
        <w:gridCol w:w="5173"/>
      </w:tblGrid>
      <w:tr w:rsidR="00B3724C" w:rsidRPr="00B3724C" w:rsidTr="00B3724C">
        <w:trPr>
          <w:trHeight w:val="15"/>
        </w:trPr>
        <w:tc>
          <w:tcPr>
            <w:tcW w:w="499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609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499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Высота над уровнем моря, тыс. м</w:t>
            </w:r>
          </w:p>
        </w:tc>
        <w:tc>
          <w:tcPr>
            <w:tcW w:w="609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Коэффициент относительной электрической прочности воздушных промежутков</w:t>
            </w:r>
          </w:p>
        </w:tc>
      </w:tr>
      <w:tr w:rsidR="00B3724C" w:rsidRPr="00B3724C" w:rsidTr="00B3724C">
        <w:tc>
          <w:tcPr>
            <w:tcW w:w="499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609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0,98</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0,95</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1,8</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0,92</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0,90</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0,85</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0,80</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0,75</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0,72</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0,67</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0,62</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0,56</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0,51</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0,45</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0,39</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0,35</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0,30</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14,0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0,25</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0,22</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16,0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0,19</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18,0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0,14</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0,10</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22,0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0,08</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24,0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0,07</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0,06</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26,0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0,05</w:t>
            </w:r>
          </w:p>
        </w:tc>
      </w:tr>
      <w:tr w:rsidR="00B3724C" w:rsidRPr="00B3724C" w:rsidTr="00B3724C">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28,0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0,04</w:t>
            </w:r>
          </w:p>
        </w:tc>
      </w:tr>
      <w:tr w:rsidR="00B3724C" w:rsidRPr="00B3724C" w:rsidTr="00B3724C">
        <w:tc>
          <w:tcPr>
            <w:tcW w:w="499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30,0</w:t>
            </w:r>
          </w:p>
        </w:tc>
        <w:tc>
          <w:tcPr>
            <w:tcW w:w="609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0,03</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технически обоснованных случаях (например, для изделий, электрическая прочность которых определяется большими воздушными промежутками или воздушными промежутками с равномерным электрическим полем) степень снижения электрической прочности с высотой может быть принята меньшей, чем указано в табл.12. Эта степень снижения должна быть указана в стандартах на соответствующие виды изделий.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9.6. Для изделий, специально предназначенных для работы на высотах более 1000 м, при установлении допустимых превышений температуры, производительности, электроизоляционных расстояний и величин разрядных промежутков можно пользоваться указаниями пп.9.3-9.5, если в остальном условия, режимы работы изделий и технико-экономически целесообразные сроки их службы остаются такими же, как для соответствующих изделий общего применения.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10. УСЛОВИЯ ХРАНЕНИЯ И ТРАНСПОРТИРОВАНИЯ ИЗДЕЛИЙ В ЧАСТИ ВОЗДЕЙСТВИЯ КЛИМАТИЧЕСКИХ ФАКТОРОВ ВНЕШНЕЙ СРЕДЫ</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10.1. Условия хранения изделий, определяемые местом их размещения, макроклиматическим районом и типом атмосферы и характеризующиеся совокупностью климатических факторов, воздействующих при хранении на упакованные и (или) законсервированные изделия, приведены в табл.13.</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13</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b/>
          <w:bCs/>
          <w:color w:val="2D2D2D"/>
          <w:sz w:val="19"/>
          <w:szCs w:val="19"/>
          <w:lang w:eastAsia="ru-RU"/>
        </w:rPr>
        <w:t>Условия хранения изделий</w:t>
      </w:r>
    </w:p>
    <w:tbl>
      <w:tblPr>
        <w:tblW w:w="0" w:type="auto"/>
        <w:tblCellMar>
          <w:left w:w="0" w:type="dxa"/>
          <w:right w:w="0" w:type="dxa"/>
        </w:tblCellMar>
        <w:tblLook w:val="04A0"/>
      </w:tblPr>
      <w:tblGrid>
        <w:gridCol w:w="1423"/>
        <w:gridCol w:w="663"/>
        <w:gridCol w:w="696"/>
        <w:gridCol w:w="1154"/>
        <w:gridCol w:w="703"/>
        <w:gridCol w:w="786"/>
        <w:gridCol w:w="918"/>
        <w:gridCol w:w="721"/>
        <w:gridCol w:w="839"/>
        <w:gridCol w:w="583"/>
        <w:gridCol w:w="869"/>
      </w:tblGrid>
      <w:tr w:rsidR="00B3724C" w:rsidRPr="00B3724C" w:rsidTr="00B3724C">
        <w:trPr>
          <w:trHeight w:val="15"/>
        </w:trPr>
        <w:tc>
          <w:tcPr>
            <w:tcW w:w="3142"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3142" w:type="dxa"/>
            <w:tcBorders>
              <w:top w:val="single" w:sz="6" w:space="0" w:color="000000"/>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Условия хранения</w:t>
            </w:r>
          </w:p>
        </w:tc>
        <w:tc>
          <w:tcPr>
            <w:tcW w:w="443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Обозначение условий хранения изделий</w:t>
            </w:r>
          </w:p>
        </w:tc>
        <w:tc>
          <w:tcPr>
            <w:tcW w:w="9610"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Климатические факторы</w:t>
            </w:r>
          </w:p>
        </w:tc>
      </w:tr>
      <w:tr w:rsidR="00B3724C" w:rsidRPr="00B3724C" w:rsidTr="00B3724C">
        <w:tc>
          <w:tcPr>
            <w:tcW w:w="3142" w:type="dxa"/>
            <w:tcBorders>
              <w:top w:val="nil"/>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Основ-</w:t>
            </w:r>
            <w:r w:rsidRPr="00B3724C">
              <w:rPr>
                <w:rFonts w:ascii="Times New Roman" w:eastAsia="Times New Roman" w:hAnsi="Times New Roman" w:cs="Times New Roman"/>
                <w:color w:val="2D2D2D"/>
                <w:sz w:val="19"/>
                <w:szCs w:val="19"/>
                <w:lang w:eastAsia="ru-RU"/>
              </w:rPr>
              <w:br/>
              <w:t>ное</w:t>
            </w:r>
          </w:p>
        </w:tc>
        <w:tc>
          <w:tcPr>
            <w:tcW w:w="33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Вспомогательное</w:t>
            </w:r>
          </w:p>
        </w:tc>
        <w:tc>
          <w:tcPr>
            <w:tcW w:w="2402"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Температура воздуха, °С</w:t>
            </w:r>
          </w:p>
        </w:tc>
        <w:tc>
          <w:tcPr>
            <w:tcW w:w="1848" w:type="dxa"/>
            <w:tcBorders>
              <w:top w:val="nil"/>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Относи-</w:t>
            </w:r>
            <w:r w:rsidRPr="00B3724C">
              <w:rPr>
                <w:rFonts w:ascii="Times New Roman" w:eastAsia="Times New Roman" w:hAnsi="Times New Roman" w:cs="Times New Roman"/>
                <w:color w:val="2D2D2D"/>
                <w:sz w:val="19"/>
                <w:szCs w:val="19"/>
                <w:lang w:eastAsia="ru-RU"/>
              </w:rPr>
              <w:br/>
              <w:t>тельная влажность</w:t>
            </w:r>
          </w:p>
        </w:tc>
        <w:tc>
          <w:tcPr>
            <w:tcW w:w="1294" w:type="dxa"/>
            <w:tcBorders>
              <w:top w:val="nil"/>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Солнеч-</w:t>
            </w:r>
            <w:r w:rsidRPr="00B3724C">
              <w:rPr>
                <w:rFonts w:ascii="Times New Roman" w:eastAsia="Times New Roman" w:hAnsi="Times New Roman" w:cs="Times New Roman"/>
                <w:color w:val="2D2D2D"/>
                <w:sz w:val="19"/>
                <w:szCs w:val="19"/>
                <w:lang w:eastAsia="ru-RU"/>
              </w:rPr>
              <w:br/>
              <w:t>ное излуче-</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Интенсив-</w:t>
            </w:r>
            <w:r w:rsidRPr="00B3724C">
              <w:rPr>
                <w:rFonts w:ascii="Times New Roman" w:eastAsia="Times New Roman" w:hAnsi="Times New Roman" w:cs="Times New Roman"/>
                <w:color w:val="2D2D2D"/>
                <w:sz w:val="19"/>
                <w:szCs w:val="19"/>
                <w:lang w:eastAsia="ru-RU"/>
              </w:rPr>
              <w:br/>
              <w:t>ность дождя,</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Пыль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Плесневые и деревораз-</w:t>
            </w:r>
          </w:p>
        </w:tc>
      </w:tr>
      <w:tr w:rsidR="00B3724C" w:rsidRPr="00B3724C" w:rsidTr="00B3724C">
        <w:tc>
          <w:tcPr>
            <w:tcW w:w="3142" w:type="dxa"/>
            <w:tcBorders>
              <w:top w:val="nil"/>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буквен-</w:t>
            </w:r>
            <w:r w:rsidRPr="00B3724C">
              <w:rPr>
                <w:rFonts w:ascii="Times New Roman" w:eastAsia="Times New Roman" w:hAnsi="Times New Roman" w:cs="Times New Roman"/>
                <w:color w:val="2D2D2D"/>
                <w:sz w:val="19"/>
                <w:szCs w:val="19"/>
                <w:lang w:eastAsia="ru-RU"/>
              </w:rPr>
              <w:br/>
              <w:t>ное</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текстовое</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верхнее значе-</w:t>
            </w:r>
            <w:r w:rsidRPr="00B3724C">
              <w:rPr>
                <w:rFonts w:ascii="Times New Roman" w:eastAsia="Times New Roman" w:hAnsi="Times New Roman" w:cs="Times New Roman"/>
                <w:color w:val="2D2D2D"/>
                <w:sz w:val="19"/>
                <w:szCs w:val="19"/>
                <w:lang w:eastAsia="ru-RU"/>
              </w:rPr>
              <w:br/>
              <w:t>ние</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нижнее значе-</w:t>
            </w:r>
            <w:r w:rsidRPr="00B3724C">
              <w:rPr>
                <w:rFonts w:ascii="Times New Roman" w:eastAsia="Times New Roman" w:hAnsi="Times New Roman" w:cs="Times New Roman"/>
                <w:color w:val="2D2D2D"/>
                <w:sz w:val="19"/>
                <w:szCs w:val="19"/>
                <w:lang w:eastAsia="ru-RU"/>
              </w:rPr>
              <w:br/>
              <w:t>ние</w:t>
            </w:r>
          </w:p>
        </w:tc>
        <w:tc>
          <w:tcPr>
            <w:tcW w:w="1848" w:type="dxa"/>
            <w:tcBorders>
              <w:top w:val="nil"/>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воздуха по табл.6 для клима-</w:t>
            </w:r>
            <w:r w:rsidRPr="00B3724C">
              <w:rPr>
                <w:rFonts w:ascii="Times New Roman" w:eastAsia="Times New Roman" w:hAnsi="Times New Roman" w:cs="Times New Roman"/>
                <w:color w:val="2D2D2D"/>
                <w:sz w:val="19"/>
                <w:szCs w:val="19"/>
                <w:lang w:eastAsia="ru-RU"/>
              </w:rPr>
              <w:br/>
              <w:t>тического исполнения вида</w:t>
            </w:r>
          </w:p>
        </w:tc>
        <w:tc>
          <w:tcPr>
            <w:tcW w:w="1294" w:type="dxa"/>
            <w:tcBorders>
              <w:top w:val="nil"/>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ние</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верхнее значение, мм/мин</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рушающие грибы</w:t>
            </w:r>
          </w:p>
        </w:tc>
      </w:tr>
      <w:tr w:rsidR="00B3724C" w:rsidRPr="00B3724C" w:rsidTr="00B3724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Отапливаемые и вентилируемые склады, хранилища с кондиционированием воздуха, расположенные в любых макроклиматических районах</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Л</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Отапливаемое хранилище</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УХЛ4</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Хранилище с регулируемой влажностью</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Хранилище с регулируемой влажностью</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См. примечание 1</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Хранилище с регулируемой температурой и </w:t>
            </w:r>
            <w:r w:rsidRPr="00B3724C">
              <w:rPr>
                <w:rFonts w:ascii="Times New Roman" w:eastAsia="Times New Roman" w:hAnsi="Times New Roman" w:cs="Times New Roman"/>
                <w:color w:val="2D2D2D"/>
                <w:sz w:val="19"/>
                <w:szCs w:val="19"/>
                <w:lang w:eastAsia="ru-RU"/>
              </w:rPr>
              <w:lastRenderedPageBreak/>
              <w:t>влажностью</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1.2</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Хранилище с регулируемой температу</w:t>
            </w:r>
            <w:r w:rsidRPr="00B3724C">
              <w:rPr>
                <w:rFonts w:ascii="Times New Roman" w:eastAsia="Times New Roman" w:hAnsi="Times New Roman" w:cs="Times New Roman"/>
                <w:color w:val="2D2D2D"/>
                <w:sz w:val="19"/>
                <w:szCs w:val="19"/>
                <w:lang w:eastAsia="ru-RU"/>
              </w:rPr>
              <w:lastRenderedPageBreak/>
              <w:t>рой и влажностью</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+15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То же</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Закрытые или другие помещения с естественной вентиляцией без искусственно регулируемых климатических условий, где колебания температуры и влажности воздуха существенно меньше, чем на открытом воздухе (например, каменные, бетонные, металлические с теплоизоляцией и другие хранилища), расположенные в макроклиматических районах с умеренным и холодным климатом</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Неотапливаемое хранилище в макроклимати-</w:t>
            </w:r>
            <w:r w:rsidRPr="00B3724C">
              <w:rPr>
                <w:rFonts w:ascii="Times New Roman" w:eastAsia="Times New Roman" w:hAnsi="Times New Roman" w:cs="Times New Roman"/>
                <w:color w:val="2D2D2D"/>
                <w:sz w:val="19"/>
                <w:szCs w:val="19"/>
                <w:lang w:eastAsia="ru-RU"/>
              </w:rPr>
              <w:br/>
              <w:t>ческих районах с умеренным и холодным климатом</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У3</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Закрытые или другие помещения с естественной вентиляцией без искусственно регулируемых климатических условий, где </w:t>
            </w:r>
            <w:r w:rsidRPr="00B3724C">
              <w:rPr>
                <w:rFonts w:ascii="Times New Roman" w:eastAsia="Times New Roman" w:hAnsi="Times New Roman" w:cs="Times New Roman"/>
                <w:color w:val="2D2D2D"/>
                <w:sz w:val="19"/>
                <w:szCs w:val="19"/>
                <w:lang w:eastAsia="ru-RU"/>
              </w:rPr>
              <w:lastRenderedPageBreak/>
              <w:t>колебания температуры и влажности воздуха существенно меньше, чем на открытом воздухе (например, каменные, бетонные, металлические с теплоизоляцией и другие хранилища), расположенные в любых макроклиматических районах, в том числе в районах с тропическим климатом</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3</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Ж3</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Неотапливаемое хранилище</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В3</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 xml:space="preserve">Навесы или помещения, где колебания температуры и влажности воздуха несущественно отличаются от колебаний на открытом воздухе (например, палатки, металлические хранилища без теплоизоляции и т.п.), расположенные в макроклиматических районах с </w:t>
            </w:r>
            <w:r w:rsidRPr="00B3724C">
              <w:rPr>
                <w:rFonts w:ascii="Times New Roman" w:eastAsia="Times New Roman" w:hAnsi="Times New Roman" w:cs="Times New Roman"/>
                <w:color w:val="2D2D2D"/>
                <w:sz w:val="19"/>
                <w:szCs w:val="19"/>
                <w:lang w:eastAsia="ru-RU"/>
              </w:rPr>
              <w:lastRenderedPageBreak/>
              <w:t>умеренным и холодным климатом в атмосфере типа I</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Ж2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Навесы в макроклимати-</w:t>
            </w:r>
            <w:r w:rsidRPr="00B3724C">
              <w:rPr>
                <w:rFonts w:ascii="Times New Roman" w:eastAsia="Times New Roman" w:hAnsi="Times New Roman" w:cs="Times New Roman"/>
                <w:color w:val="2D2D2D"/>
                <w:sz w:val="19"/>
                <w:szCs w:val="19"/>
                <w:lang w:eastAsia="ru-RU"/>
              </w:rPr>
              <w:br/>
              <w:t>ческих районах с умеренным и холодным климатом в условно чистой атмосфере</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Навесы или помещения, где колебания температуры и влажности воздуха несущественно отличаются от колебаний на открытом воздухе (например, палатки, металлические хранилища без теплоизоляции), расположенные в макроклиматических районах с умеренным и холодным климатом в атмосфере любых типов*</w:t>
            </w:r>
            <w:r w:rsidRPr="00B3724C">
              <w:rPr>
                <w:rFonts w:ascii="Times New Roman" w:eastAsia="Times New Roman" w:hAnsi="Times New Roman" w:cs="Times New Roman"/>
                <w:color w:val="2D2D2D"/>
                <w:sz w:val="19"/>
                <w:szCs w:val="19"/>
                <w:lang w:eastAsia="ru-RU"/>
              </w:rPr>
              <w:pict>
                <v:shape id="_x0000_i136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ОЖ4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Навесы в макроклимати-</w:t>
            </w:r>
            <w:r w:rsidRPr="00B3724C">
              <w:rPr>
                <w:rFonts w:ascii="Times New Roman" w:eastAsia="Times New Roman" w:hAnsi="Times New Roman" w:cs="Times New Roman"/>
                <w:color w:val="2D2D2D"/>
                <w:sz w:val="19"/>
                <w:szCs w:val="19"/>
                <w:lang w:eastAsia="ru-RU"/>
              </w:rPr>
              <w:br/>
              <w:t>ческих районах с умеренным и холодным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У2</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Навесы или помещения, где колебания температуры и влажности воздуха несущественно отличаются от колебаний на открытом воздухе (например, </w:t>
            </w:r>
            <w:r w:rsidRPr="00B3724C">
              <w:rPr>
                <w:rFonts w:ascii="Times New Roman" w:eastAsia="Times New Roman" w:hAnsi="Times New Roman" w:cs="Times New Roman"/>
                <w:color w:val="2D2D2D"/>
                <w:sz w:val="19"/>
                <w:szCs w:val="19"/>
                <w:lang w:eastAsia="ru-RU"/>
              </w:rPr>
              <w:lastRenderedPageBreak/>
              <w:t>палатки, металлические хранилища без тепло- изоляции), расположенные в любых макроклиматических районах, в том числе в районах с тропическим климатом в атмосфере любых типов*</w:t>
            </w:r>
            <w:r w:rsidRPr="00B3724C">
              <w:rPr>
                <w:rFonts w:ascii="Times New Roman" w:eastAsia="Times New Roman" w:hAnsi="Times New Roman" w:cs="Times New Roman"/>
                <w:color w:val="2D2D2D"/>
                <w:sz w:val="19"/>
                <w:szCs w:val="19"/>
                <w:lang w:eastAsia="ru-RU"/>
              </w:rPr>
              <w:pict>
                <v:shape id="_x0000_i136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ОЖ2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Навесы</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466090" cy="259080"/>
                  <wp:effectExtent l="19050" t="0" r="0" b="0"/>
                  <wp:docPr id="345" name="Рисунок 34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50"/>
                          <a:srcRect/>
                          <a:stretch>
                            <a:fillRect/>
                          </a:stretch>
                        </pic:blipFill>
                        <pic:spPr bwMode="auto">
                          <a:xfrm>
                            <a:off x="0" y="0"/>
                            <a:ext cx="466090" cy="259080"/>
                          </a:xfrm>
                          <a:prstGeom prst="rect">
                            <a:avLst/>
                          </a:prstGeom>
                          <a:noFill/>
                          <a:ln w="9525">
                            <a:noFill/>
                            <a:miter lim="800000"/>
                            <a:headEnd/>
                            <a:tailEnd/>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Открытые площадки, расположенные в макроклиматических районах с умеренным и холодным климатом в атмосфере типа I</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 </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Ж1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Открытые площадки в макроклимати-</w:t>
            </w:r>
            <w:r w:rsidRPr="00B3724C">
              <w:rPr>
                <w:rFonts w:ascii="Times New Roman" w:eastAsia="Times New Roman" w:hAnsi="Times New Roman" w:cs="Times New Roman"/>
                <w:color w:val="2D2D2D"/>
                <w:sz w:val="19"/>
                <w:szCs w:val="19"/>
                <w:lang w:eastAsia="ru-RU"/>
              </w:rPr>
              <w:br/>
              <w:t>ческих районах с умеренным и холодным климатом в условно чистой атмосфере</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У1</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Открытые площадки в макроклиматических районах с умеренным и холодным климатом в атмосфере любых типов*</w:t>
            </w:r>
            <w:r w:rsidRPr="00B3724C">
              <w:rPr>
                <w:rFonts w:ascii="Times New Roman" w:eastAsia="Times New Roman" w:hAnsi="Times New Roman" w:cs="Times New Roman"/>
                <w:color w:val="2D2D2D"/>
                <w:sz w:val="19"/>
                <w:szCs w:val="19"/>
                <w:lang w:eastAsia="ru-RU"/>
              </w:rPr>
              <w:pict>
                <v:shape id="_x0000_i137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 </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ОЖ3</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Открытые площадки в макроклимати-</w:t>
            </w:r>
            <w:r w:rsidRPr="00B3724C">
              <w:rPr>
                <w:rFonts w:ascii="Times New Roman" w:eastAsia="Times New Roman" w:hAnsi="Times New Roman" w:cs="Times New Roman"/>
                <w:color w:val="2D2D2D"/>
                <w:sz w:val="19"/>
                <w:szCs w:val="19"/>
                <w:lang w:eastAsia="ru-RU"/>
              </w:rPr>
              <w:br/>
              <w:t>ческих районах с умеренным и холодным климатом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Открытые площадки в любых макроклиматических районах, в </w:t>
            </w:r>
            <w:r w:rsidRPr="00B3724C">
              <w:rPr>
                <w:rFonts w:ascii="Times New Roman" w:eastAsia="Times New Roman" w:hAnsi="Times New Roman" w:cs="Times New Roman"/>
                <w:color w:val="2D2D2D"/>
                <w:sz w:val="19"/>
                <w:szCs w:val="19"/>
                <w:lang w:eastAsia="ru-RU"/>
              </w:rPr>
              <w:lastRenderedPageBreak/>
              <w:t>том числе в районах с тропическим климатом, в атмосфере любых типов*</w:t>
            </w:r>
            <w:r w:rsidRPr="00B3724C">
              <w:rPr>
                <w:rFonts w:ascii="Times New Roman" w:eastAsia="Times New Roman" w:hAnsi="Times New Roman" w:cs="Times New Roman"/>
                <w:color w:val="2D2D2D"/>
                <w:sz w:val="19"/>
                <w:szCs w:val="19"/>
                <w:lang w:eastAsia="ru-RU"/>
              </w:rPr>
              <w:pict>
                <v:shape id="_x0000_i137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br/>
              <w:t> </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ОЖ1</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Открытые площадки</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466090" cy="259080"/>
                  <wp:effectExtent l="19050" t="0" r="0" b="0"/>
                  <wp:docPr id="348" name="Рисунок 34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50"/>
                          <a:srcRect/>
                          <a:stretch>
                            <a:fillRect/>
                          </a:stretch>
                        </pic:blipFill>
                        <pic:spPr bwMode="auto">
                          <a:xfrm>
                            <a:off x="0" y="0"/>
                            <a:ext cx="466090" cy="259080"/>
                          </a:xfrm>
                          <a:prstGeom prst="rect">
                            <a:avLst/>
                          </a:prstGeom>
                          <a:noFill/>
                          <a:ln w="9525">
                            <a:noFill/>
                            <a:miter lim="800000"/>
                            <a:headEnd/>
                            <a:tailEnd/>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Кратковременно (до 3-4 ч в год) температура может повышаться до 60 °С для условий хранения 8, до 70 °С - для условий хранения 9.</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Значение температуры принимают минус 60 °С для изделий исполнения УХЛ (ХЛ), О, В категорий 1; 1.1; 2; 2.1; 3; 3.1, а также для изделий других исполнений, у которых в стандартах или технических условиях на изделия указано нижнее значение температуры при эксплуатации ниже минус 50 °С или которые должны транспортироваться через районы с холодным климатом в зимнее время (или временно храниться в этих районах).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Допускается нижнее значение температуры принимать минус 10 °С, если изделие не будет транспортироваться или храниться на территории с умеренным и холодным климатом в зимнее время или транспортироваться самолетом в любое время года в неотапливаемых отсеках.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этих случаев условия хранения обозначаются соответственно 3Т, 6Т, 9Т.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pict>
          <v:shape id="_x0000_i137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15pt;height:17pt"/>
        </w:pict>
      </w:r>
      <w:r w:rsidRPr="00B3724C">
        <w:rPr>
          <w:rFonts w:ascii="Times New Roman" w:eastAsia="Times New Roman" w:hAnsi="Times New Roman" w:cs="Times New Roman"/>
          <w:color w:val="2D2D2D"/>
          <w:sz w:val="19"/>
          <w:szCs w:val="19"/>
          <w:lang w:eastAsia="ru-RU"/>
        </w:rPr>
        <w:t> В этом случае учитывают воздействие только атмосферы типа II, о чем в стандартах или технических условиях специальных указаний не делают. Воздействие атмосферы типов III и IV следует учитывать, если это указано в стандартах или технических условиях на изделия. В частности, при хранении изделий на палубах плавающих кораблей и судов следует учитывать воздействие атмосферы типа III, а также (во время плавания) сернистого газа с содержанием его в атмосфере от 60 до 250 мг/(м</w:t>
      </w:r>
      <w:r w:rsidRPr="00B3724C">
        <w:rPr>
          <w:rFonts w:ascii="Times New Roman" w:eastAsia="Times New Roman" w:hAnsi="Times New Roman" w:cs="Times New Roman"/>
          <w:color w:val="2D2D2D"/>
          <w:sz w:val="19"/>
          <w:szCs w:val="19"/>
          <w:lang w:eastAsia="ru-RU"/>
        </w:rPr>
        <w:pict>
          <v:shape id="_x0000_i137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·сут) [0,07 до 0,3 мг/м</w:t>
      </w:r>
      <w:r w:rsidRPr="00B3724C">
        <w:rPr>
          <w:rFonts w:ascii="Times New Roman" w:eastAsia="Times New Roman" w:hAnsi="Times New Roman" w:cs="Times New Roman"/>
          <w:color w:val="2D2D2D"/>
          <w:sz w:val="19"/>
          <w:szCs w:val="19"/>
          <w:lang w:eastAsia="ru-RU"/>
        </w:rPr>
        <w:pict>
          <v:shape id="_x0000_i137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Значения относительной влажности воздуха: для условий хранения 1.1 верхнее - 40% при 50 °С, среднегодовое - 30% при 20 °С; для условий хранения 1.2 верхнее  - 55% при 15 °С, среднегодовое  - 40% при 15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Интегральная поверхностная плотность потока энергии солнечного излучения составляет 1125 Вт/м</w:t>
      </w:r>
      <w:r w:rsidRPr="00B3724C">
        <w:rPr>
          <w:rFonts w:ascii="Times New Roman" w:eastAsia="Times New Roman" w:hAnsi="Times New Roman" w:cs="Times New Roman"/>
          <w:color w:val="2D2D2D"/>
          <w:sz w:val="19"/>
          <w:szCs w:val="19"/>
          <w:lang w:eastAsia="ru-RU"/>
        </w:rPr>
        <w:pict>
          <v:shape id="_x0000_i137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[0,027 кал/(см</w:t>
      </w:r>
      <w:r w:rsidRPr="00B3724C">
        <w:rPr>
          <w:rFonts w:ascii="Times New Roman" w:eastAsia="Times New Roman" w:hAnsi="Times New Roman" w:cs="Times New Roman"/>
          <w:color w:val="2D2D2D"/>
          <w:sz w:val="19"/>
          <w:szCs w:val="19"/>
          <w:lang w:eastAsia="ru-RU"/>
        </w:rPr>
        <w:pict>
          <v:shape id="_x0000_i137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 в том числе плотность потока ультрафиолетовой части спектра (длина волн 280-400 нм) - 68 Вт/м</w:t>
      </w:r>
      <w:r w:rsidRPr="00B3724C">
        <w:rPr>
          <w:rFonts w:ascii="Times New Roman" w:eastAsia="Times New Roman" w:hAnsi="Times New Roman" w:cs="Times New Roman"/>
          <w:color w:val="2D2D2D"/>
          <w:sz w:val="19"/>
          <w:szCs w:val="19"/>
          <w:lang w:eastAsia="ru-RU"/>
        </w:rPr>
        <w:pict>
          <v:shape id="_x0000_i137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 [0,0016 кал/(см</w:t>
      </w:r>
      <w:r w:rsidRPr="00B3724C">
        <w:rPr>
          <w:rFonts w:ascii="Times New Roman" w:eastAsia="Times New Roman" w:hAnsi="Times New Roman" w:cs="Times New Roman"/>
          <w:color w:val="2D2D2D"/>
          <w:sz w:val="19"/>
          <w:szCs w:val="19"/>
          <w:lang w:eastAsia="ru-RU"/>
        </w:rPr>
        <w:pict>
          <v:shape id="_x0000_i137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85pt;height:17pt"/>
        </w:pict>
      </w:r>
      <w:r w:rsidRPr="00B3724C">
        <w:rPr>
          <w:rFonts w:ascii="Times New Roman" w:eastAsia="Times New Roman" w:hAnsi="Times New Roman" w:cs="Times New Roman"/>
          <w:color w:val="2D2D2D"/>
          <w:sz w:val="19"/>
          <w:szCs w:val="19"/>
          <w:lang w:eastAsia="ru-RU"/>
        </w:rPr>
        <w:t>·с)].</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При хранении в условиях 3, 6 или 9 в макроклиматическом районе с сухим тропическим климатом допускается принимать значение относительной влажности воздуха и воздействие плесневых грибов такими же, как для условий хранения 2, если обеспечена сохранность изделий при транспортировании.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Знак "-" означает, что воздействие фактора не учитывается, знак "+" - воздействие фактора учитывается, знак "Н" - воздействие фактора существенно меньше, чем для случая, обозначенного знаком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В нормативно-технической документации на изделие указывают основное обозначение условий хранения. Одно из вспомогательных обозначений допускается указывать в скобках наряду с основным для связи с ранее применявшимися обозначениями.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6. Условия хранения 1.1 и 1.2 назначают при специальном техническом и экономическом обосновании.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 Содержание коррозионно-активных агентов в атмосфере в условиях хранения 1; 1.1; 2; 3 такое же, как в атмосфере помещений категорий 2, 3, 4, 5 по п.3.14.</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 3, </w:t>
      </w:r>
      <w:hyperlink r:id="rId51" w:history="1">
        <w:r w:rsidRPr="00B3724C">
          <w:rPr>
            <w:rFonts w:ascii="Times New Roman" w:eastAsia="Times New Roman" w:hAnsi="Times New Roman" w:cs="Times New Roman"/>
            <w:color w:val="00466E"/>
            <w:sz w:val="19"/>
            <w:u w:val="single"/>
            <w:lang w:eastAsia="ru-RU"/>
          </w:rPr>
          <w:t>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10.2. Условия транспортирования изделий, кроме указанных в пп.10.3-10.5, являются такими же, как условия хранения на открытых площадках: для макроклиматических районов с умеренным и холодным климатом на суше - по условиям хранения 8*, для всех макроклиматических районов на суше, для макроклиматического района с тропическим климатом и при морских перевозках - 9**. При этом, если изделия предназначены для транспортирования на открытых палубах, должно учитываться воздействие обливания морской волной.</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В этом случае учитывают воздействие только атмосферы типа II, о чем в стандартах или технических условиях специальных указаний не делают. Если требуется учитывать воздействие атмосферы типов III и IV, это должно быть указано в стандартах или технических условиях.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При морских перевозках в пределах района с морским умеренным климатом при расстоянии перевозок не более 1,5 тыс. км и (или) сроках транспортирования не более 1 месяца соответственно 8 и 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10.3. Для изделий, в стандартах или технических условиях на которые предусмотрено транспортирование только в закрытом транспорте (железнодорожных вагонах, контейнерах, закрытых автомашинах, трюмах и т.д.), условия транспортирования являются такими же, как условия хранения: для макроклиматических районов с умеренным и холодным климатом на суше - по условиям хранения 5*, для всех макроклиматических районов на суше или для макроклиматического района с влажным тропическим климатом - по условиям хранения 6, при морских перевозках в трюмах - по условиям хранения 3**.</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В этом случае учитывают воздействие только атмосферы типа II, о чем в стандартах или технических условиях специальных указаний не делают. Если требуется учитывать воздействие атмосферы типов III и IV, это должно быть указано в стандартах или технических условиях.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При морских перевозках в пределах района с морским умеренным климатом при расстоянии перевозок не более 1,5 тыс. км и (или) сроках транспортирования не более 1 месяца соответственно 8 и 2.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10.4. Для изделий, предназначенных для транспортирования на самолетах, дополнительно к указанному в п.10.2 должны учитываться воздействия: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низкой температуры, равной минус 60 °С (нижнее значение);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резкой смены температур от верхнего значения при хранении до минус 60 °С и обратно;</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пониженного давления воздуха  (нижнее значение давления выбирается по п.3.7 и указывается в технических заданиях, стандартах или технических условиях на изделия).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xml:space="preserve">     Указания настоящего пункта не применяют к изделиям, для которых в стандартах или технических условиях </w:t>
      </w:r>
      <w:r w:rsidRPr="00B3724C">
        <w:rPr>
          <w:rFonts w:ascii="Times New Roman" w:eastAsia="Times New Roman" w:hAnsi="Times New Roman" w:cs="Times New Roman"/>
          <w:color w:val="2D2D2D"/>
          <w:sz w:val="19"/>
          <w:szCs w:val="19"/>
          <w:lang w:eastAsia="ru-RU"/>
        </w:rPr>
        <w:lastRenderedPageBreak/>
        <w:t>предусмотрено транспортирование только в отапливаемых герметизированных отсеках.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10.5. В случаях, когда по конструктивным особенностям изделий не допускается воздействие на них при транспортировании и (или) хранении температур, установленных в пп.10.1-10.4, по согласованию с заказчиком устанавливают условия транспортирования такие же, как для условий хранения 1, или более узкие диапазоны температур по сравнению с установленными для условий хранения 4-9, или устанавливают требования по транспортированию и (или) хранению только в течение отдельных сезонов. Указанные в настоящем пункте условия транспортирования дополнительно оговаривают в сопроводительной документации и маркировке груза.</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10.6. Сроки пребывания изделий в соответствующих условиях транспортирования устанавливают в стандартах на условия транспортирования или (при отсутствии таких стандартов) - в стандартах или технических условиях на изделия.</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     Примечание. Условия транспортирования в настоящем разделе приведены для оценки видов и величин климатических факторов, действующих на упаковку и упакованные изделия, и должны учитываться при выборе консервации и упаковки (с учетом исполнения и категории изделий).</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1 (обязательное). ТЕРМИНЫ, ПРИМЕНЯЕМЫЕ В СТАНДАРТЕ</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w:t>
      </w:r>
      <w:r w:rsidRPr="00B3724C">
        <w:rPr>
          <w:rFonts w:ascii="Times New Roman" w:eastAsia="Times New Roman" w:hAnsi="Times New Roman" w:cs="Times New Roman"/>
          <w:color w:val="2D2D2D"/>
          <w:sz w:val="19"/>
          <w:szCs w:val="19"/>
          <w:lang w:eastAsia="ru-RU"/>
        </w:rPr>
        <w:br/>
        <w:t>     Обязательное</w:t>
      </w:r>
      <w:r w:rsidRPr="00B3724C">
        <w:rPr>
          <w:rFonts w:ascii="Times New Roman" w:eastAsia="Times New Roman" w:hAnsi="Times New Roman" w:cs="Times New Roman"/>
          <w:b/>
          <w:bCs/>
          <w:color w:val="2D2D2D"/>
          <w:sz w:val="19"/>
          <w:szCs w:val="19"/>
          <w:lang w:eastAsia="ru-RU"/>
        </w:rPr>
        <w:br/>
        <w:t>  </w:t>
      </w:r>
      <w:r w:rsidRPr="00B3724C">
        <w:rPr>
          <w:rFonts w:ascii="Times New Roman" w:eastAsia="Times New Roman" w:hAnsi="Times New Roman" w:cs="Times New Roman"/>
          <w:color w:val="2D2D2D"/>
          <w:sz w:val="19"/>
          <w:szCs w:val="19"/>
          <w:lang w:eastAsia="ru-RU"/>
        </w:rP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w:t>
      </w:r>
      <w:r w:rsidRPr="00B3724C">
        <w:rPr>
          <w:rFonts w:ascii="Times New Roman" w:eastAsia="Times New Roman" w:hAnsi="Times New Roman" w:cs="Times New Roman"/>
          <w:b/>
          <w:bCs/>
          <w:color w:val="2D2D2D"/>
          <w:sz w:val="19"/>
          <w:szCs w:val="19"/>
          <w:lang w:eastAsia="ru-RU"/>
        </w:rPr>
        <w:t>Климатические факторы внешней среды</w:t>
      </w:r>
      <w:r w:rsidRPr="00B3724C">
        <w:rPr>
          <w:rFonts w:ascii="Times New Roman" w:eastAsia="Times New Roman" w:hAnsi="Times New Roman" w:cs="Times New Roman"/>
          <w:color w:val="2D2D2D"/>
          <w:sz w:val="19"/>
          <w:szCs w:val="19"/>
          <w:lang w:eastAsia="ru-RU"/>
        </w:rPr>
        <w:t> - температура, влажность воздуха, давление воздуха или газа (высота над уровнем моря), солнечное излучение, дождь, ветер, пыль (в том числе снежная), смены температур, соляной туман, иней, гидростатическое давление воды, действие плесневых грибов, содержание в воздухе коррозионно-активных агентов.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w:t>
      </w:r>
      <w:r w:rsidRPr="00B3724C">
        <w:rPr>
          <w:rFonts w:ascii="Times New Roman" w:eastAsia="Times New Roman" w:hAnsi="Times New Roman" w:cs="Times New Roman"/>
          <w:b/>
          <w:bCs/>
          <w:color w:val="2D2D2D"/>
          <w:sz w:val="19"/>
          <w:szCs w:val="19"/>
          <w:lang w:eastAsia="ru-RU"/>
        </w:rPr>
        <w:t>Нормальные значения климатических факторов внешней среды</w:t>
      </w:r>
      <w:r w:rsidRPr="00B3724C">
        <w:rPr>
          <w:rFonts w:ascii="Times New Roman" w:eastAsia="Times New Roman" w:hAnsi="Times New Roman" w:cs="Times New Roman"/>
          <w:color w:val="2D2D2D"/>
          <w:sz w:val="19"/>
          <w:szCs w:val="19"/>
          <w:lang w:eastAsia="ru-RU"/>
        </w:rPr>
        <w:t>  - уточненные для использования в технике естественно изменяющиеся значения климатических факторов в пределах данной географической зоны с учетом места размещения изделия.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w:t>
      </w:r>
      <w:r w:rsidRPr="00B3724C">
        <w:rPr>
          <w:rFonts w:ascii="Times New Roman" w:eastAsia="Times New Roman" w:hAnsi="Times New Roman" w:cs="Times New Roman"/>
          <w:b/>
          <w:bCs/>
          <w:color w:val="2D2D2D"/>
          <w:sz w:val="19"/>
          <w:szCs w:val="19"/>
          <w:lang w:eastAsia="ru-RU"/>
        </w:rPr>
        <w:t>Номинальные значения климатических факторов внешней среды</w:t>
      </w:r>
      <w:r w:rsidRPr="00B3724C">
        <w:rPr>
          <w:rFonts w:ascii="Times New Roman" w:eastAsia="Times New Roman" w:hAnsi="Times New Roman" w:cs="Times New Roman"/>
          <w:color w:val="2D2D2D"/>
          <w:sz w:val="19"/>
          <w:szCs w:val="19"/>
          <w:lang w:eastAsia="ru-RU"/>
        </w:rPr>
        <w:t> - нормируемые в технических заданиях, стандартах или технических условиях значения климатических факторов (естественно изменяющиеся или неизменные), в пределах которых обеспечивается нормальная эксплуатация конкретных видов изделий.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w:t>
      </w:r>
      <w:r w:rsidRPr="00B3724C">
        <w:rPr>
          <w:rFonts w:ascii="Times New Roman" w:eastAsia="Times New Roman" w:hAnsi="Times New Roman" w:cs="Times New Roman"/>
          <w:b/>
          <w:bCs/>
          <w:color w:val="2D2D2D"/>
          <w:sz w:val="19"/>
          <w:szCs w:val="19"/>
          <w:lang w:eastAsia="ru-RU"/>
        </w:rPr>
        <w:t>Рабочие значения климатических факторов внешней среды</w:t>
      </w:r>
      <w:r w:rsidRPr="00B3724C">
        <w:rPr>
          <w:rFonts w:ascii="Times New Roman" w:eastAsia="Times New Roman" w:hAnsi="Times New Roman" w:cs="Times New Roman"/>
          <w:color w:val="2D2D2D"/>
          <w:sz w:val="19"/>
          <w:szCs w:val="19"/>
          <w:lang w:eastAsia="ru-RU"/>
        </w:rPr>
        <w:t> - естественно изменяющиеся или неизменные значения климатических факторов, в пределах которых обеспечивается сохранение требуемых номинальных параметров и экономически целесообразных сроков службы изделий.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w:t>
      </w:r>
      <w:r w:rsidRPr="00B3724C">
        <w:rPr>
          <w:rFonts w:ascii="Times New Roman" w:eastAsia="Times New Roman" w:hAnsi="Times New Roman" w:cs="Times New Roman"/>
          <w:b/>
          <w:bCs/>
          <w:color w:val="2D2D2D"/>
          <w:sz w:val="19"/>
          <w:szCs w:val="19"/>
          <w:lang w:eastAsia="ru-RU"/>
        </w:rPr>
        <w:t>Предельные рабочие значения климатических факторов внешней среды приэксплуатации</w:t>
      </w:r>
      <w:r w:rsidRPr="00B3724C">
        <w:rPr>
          <w:rFonts w:ascii="Times New Roman" w:eastAsia="Times New Roman" w:hAnsi="Times New Roman" w:cs="Times New Roman"/>
          <w:color w:val="2D2D2D"/>
          <w:sz w:val="19"/>
          <w:szCs w:val="19"/>
          <w:lang w:eastAsia="ru-RU"/>
        </w:rPr>
        <w:t> - значения климатических факторов, в пределах которых изделия могут (чрезвычайно редко и в течение не более 6 ч, а для нижнего значения температуры - 12 ч) оказаться при эксплуатации и должны при этом:</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а) сохранять работоспособность, но могут не сохранять требуемой точности и номинальных параметров (при этом в стандарте или технических условиях на изделия должны указываться допустимые отклонения по точности и </w:t>
      </w:r>
      <w:r w:rsidRPr="00B3724C">
        <w:rPr>
          <w:rFonts w:ascii="Times New Roman" w:eastAsia="Times New Roman" w:hAnsi="Times New Roman" w:cs="Times New Roman"/>
          <w:color w:val="2D2D2D"/>
          <w:sz w:val="19"/>
          <w:szCs w:val="19"/>
          <w:lang w:eastAsia="ru-RU"/>
        </w:rPr>
        <w:lastRenderedPageBreak/>
        <w:t>номинальным параметрам, если эти отклонения имеют место);</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после прекращения действия этих предельных рабочих значений восстанавливать требуемую точность и номинальные параметры.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6. </w:t>
      </w:r>
      <w:r w:rsidRPr="00B3724C">
        <w:rPr>
          <w:rFonts w:ascii="Times New Roman" w:eastAsia="Times New Roman" w:hAnsi="Times New Roman" w:cs="Times New Roman"/>
          <w:b/>
          <w:bCs/>
          <w:color w:val="2D2D2D"/>
          <w:sz w:val="19"/>
          <w:szCs w:val="19"/>
          <w:lang w:eastAsia="ru-RU"/>
        </w:rPr>
        <w:t>Влажность воздуха</w:t>
      </w:r>
      <w:r w:rsidRPr="00B3724C">
        <w:rPr>
          <w:rFonts w:ascii="Times New Roman" w:eastAsia="Times New Roman" w:hAnsi="Times New Roman" w:cs="Times New Roman"/>
          <w:color w:val="2D2D2D"/>
          <w:sz w:val="19"/>
          <w:szCs w:val="19"/>
          <w:lang w:eastAsia="ru-RU"/>
        </w:rPr>
        <w:t> - естественно изменяющиеся значения относительной и абсолютной влажности воздуха в сочетании с изменяющейся при этом его температурой.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7. </w:t>
      </w:r>
      <w:r w:rsidRPr="00B3724C">
        <w:rPr>
          <w:rFonts w:ascii="Times New Roman" w:eastAsia="Times New Roman" w:hAnsi="Times New Roman" w:cs="Times New Roman"/>
          <w:b/>
          <w:bCs/>
          <w:color w:val="2D2D2D"/>
          <w:sz w:val="19"/>
          <w:szCs w:val="19"/>
          <w:lang w:eastAsia="ru-RU"/>
        </w:rPr>
        <w:t>Эффективное значение климатического фактора</w:t>
      </w:r>
      <w:r w:rsidRPr="00B3724C">
        <w:rPr>
          <w:rFonts w:ascii="Times New Roman" w:eastAsia="Times New Roman" w:hAnsi="Times New Roman" w:cs="Times New Roman"/>
          <w:color w:val="2D2D2D"/>
          <w:sz w:val="19"/>
          <w:szCs w:val="19"/>
          <w:lang w:eastAsia="ru-RU"/>
        </w:rPr>
        <w:t> - условное постоянное значение фактора, принимаемое при расчетах номинальных параметров изделий, влияющих на срок службы и (или) сохраняемости, существенно зависящих от данного фактора и нормированных для длительной работы изделий (для работы в течение срока службы и (или) сохраняемости).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Примечание. Воздействие эффективного значения, как правило, эквивалентно воздействию переменного значения данного фактора в процессе эксплуатации и (или) хранения.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8. </w:t>
      </w:r>
      <w:r w:rsidRPr="00B3724C">
        <w:rPr>
          <w:rFonts w:ascii="Times New Roman" w:eastAsia="Times New Roman" w:hAnsi="Times New Roman" w:cs="Times New Roman"/>
          <w:b/>
          <w:bCs/>
          <w:color w:val="2D2D2D"/>
          <w:sz w:val="19"/>
          <w:szCs w:val="19"/>
          <w:lang w:eastAsia="ru-RU"/>
        </w:rPr>
        <w:t>Практическое отсутствие дополнительного (из-за нагрева солнечными лучами) превышения температуры</w:t>
      </w:r>
      <w:r w:rsidRPr="00B3724C">
        <w:rPr>
          <w:rFonts w:ascii="Times New Roman" w:eastAsia="Times New Roman" w:hAnsi="Times New Roman" w:cs="Times New Roman"/>
          <w:color w:val="2D2D2D"/>
          <w:sz w:val="19"/>
          <w:szCs w:val="19"/>
          <w:lang w:eastAsia="ru-RU"/>
        </w:rPr>
        <w:t> - дополнительное превышение температуры не более чем на 3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9. </w:t>
      </w:r>
      <w:r w:rsidRPr="00B3724C">
        <w:rPr>
          <w:rFonts w:ascii="Times New Roman" w:eastAsia="Times New Roman" w:hAnsi="Times New Roman" w:cs="Times New Roman"/>
          <w:b/>
          <w:bCs/>
          <w:color w:val="2D2D2D"/>
          <w:sz w:val="19"/>
          <w:szCs w:val="19"/>
          <w:lang w:eastAsia="ru-RU"/>
        </w:rPr>
        <w:t>Заметное влияние рассеяния тепла от изделия на температуру внешней среды</w:t>
      </w:r>
      <w:r w:rsidRPr="00B3724C">
        <w:rPr>
          <w:rFonts w:ascii="Times New Roman" w:eastAsia="Times New Roman" w:hAnsi="Times New Roman" w:cs="Times New Roman"/>
          <w:color w:val="2D2D2D"/>
          <w:sz w:val="19"/>
          <w:szCs w:val="19"/>
          <w:lang w:eastAsia="ru-RU"/>
        </w:rPr>
        <w:t> - повышение температуры внешней среды более чем на 3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 (Исключен, Изм. N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11. </w:t>
      </w:r>
      <w:r w:rsidRPr="00B3724C">
        <w:rPr>
          <w:rFonts w:ascii="Times New Roman" w:eastAsia="Times New Roman" w:hAnsi="Times New Roman" w:cs="Times New Roman"/>
          <w:b/>
          <w:bCs/>
          <w:color w:val="2D2D2D"/>
          <w:sz w:val="19"/>
          <w:szCs w:val="19"/>
          <w:lang w:eastAsia="ru-RU"/>
        </w:rPr>
        <w:t>Встроенный элемент</w:t>
      </w:r>
      <w:r w:rsidRPr="00B3724C">
        <w:rPr>
          <w:rFonts w:ascii="Times New Roman" w:eastAsia="Times New Roman" w:hAnsi="Times New Roman" w:cs="Times New Roman"/>
          <w:color w:val="2D2D2D"/>
          <w:sz w:val="19"/>
          <w:szCs w:val="19"/>
          <w:lang w:eastAsia="ru-RU"/>
        </w:rPr>
        <w:t> - законченное сборкой изделие, удовлетворяющее требованиям соответствующих стандартов или технических условий, входящее в конструкцию и схему комплектного изделия (или блока) и находящееся в (или на) общей оболочке и (или) каркасе последнего.</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12. </w:t>
      </w:r>
      <w:r w:rsidRPr="00B3724C">
        <w:rPr>
          <w:rFonts w:ascii="Times New Roman" w:eastAsia="Times New Roman" w:hAnsi="Times New Roman" w:cs="Times New Roman"/>
          <w:b/>
          <w:bCs/>
          <w:color w:val="2D2D2D"/>
          <w:sz w:val="19"/>
          <w:szCs w:val="19"/>
          <w:lang w:eastAsia="ru-RU"/>
        </w:rPr>
        <w:t>Средняя температура из абсолютных годовых максимумов (минимумов)</w:t>
      </w:r>
      <w:r w:rsidRPr="00B3724C">
        <w:rPr>
          <w:rFonts w:ascii="Times New Roman" w:eastAsia="Times New Roman" w:hAnsi="Times New Roman" w:cs="Times New Roman"/>
          <w:color w:val="2D2D2D"/>
          <w:sz w:val="19"/>
          <w:szCs w:val="19"/>
          <w:lang w:eastAsia="ru-RU"/>
        </w:rPr>
        <w:t> - среднеарифметичecкoe значение из абсолютных годовых максимумов (минимумов) температуры воздуха, наблюдаемых в данном пункте за многолетний период.</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13. </w:t>
      </w:r>
      <w:r w:rsidRPr="00B3724C">
        <w:rPr>
          <w:rFonts w:ascii="Times New Roman" w:eastAsia="Times New Roman" w:hAnsi="Times New Roman" w:cs="Times New Roman"/>
          <w:b/>
          <w:bCs/>
          <w:color w:val="2D2D2D"/>
          <w:sz w:val="19"/>
          <w:szCs w:val="19"/>
          <w:lang w:eastAsia="ru-RU"/>
        </w:rPr>
        <w:t>Температура внешней среды при эксплуатации</w: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а) для изделий с самовентиляцией или самоохлаждением, или с естественным воздушным охлаждением - температура воздуха  или другой газовой среды вблизи изделий на том же уровне, на котором они расположены, и на таком расстоянии от них, чтобы на эту температуру заметно не влияло рассеяние тепла от изделий (это расстояние зависит от температуры оболочки изделия, рассеиваемой им мощности и указывается в стандартах на изделия);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для изделий с принудительной воздушной или газовой вентиляцией и с вторичным водяным охлаждением  - температура входящего воздуха или газа; для изделий с встроенными жидкостными охладителями - температура входящей охлаждающей жидкости;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для изделий, погруженных в жидкость, - температура этой жидкости вблизи изделий на том же уровне, на котором они расположены, и на таком расстоянии от них, чтобы на эту температуру заметно  не влиялo рассеяние тепла от изделий; если жидкость при этом циркулирует - температура  входящей жидкости. Для изделий, погруженных в жидкость, если применяется водяное охлаждение этой жидкости, - температура входящей воды;</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 для изделий, работающих в почве, -  температура почвы вблизи  изделий на том же уровне, на котором они расположены, и на таком расстоянии от них, чтобы на эту температуру заметно не влияло рассеяние тепла от изделий;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 для изделий, предназначенных  для  работы при  давлениях ниже 600 Па (5 мм рт.ст.), - температура оболочки  неработающего изделия при заданном давлении в условиях, соответствующих эксплуатационным или имитирующих их.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Допускается термин "наведенная температура".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2, 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14. </w:t>
      </w:r>
      <w:r w:rsidRPr="00B3724C">
        <w:rPr>
          <w:rFonts w:ascii="Times New Roman" w:eastAsia="Times New Roman" w:hAnsi="Times New Roman" w:cs="Times New Roman"/>
          <w:b/>
          <w:bCs/>
          <w:color w:val="2D2D2D"/>
          <w:sz w:val="19"/>
          <w:szCs w:val="19"/>
          <w:lang w:eastAsia="ru-RU"/>
        </w:rPr>
        <w:t>Комплектное изделие</w:t>
      </w:r>
      <w:r w:rsidRPr="00B3724C">
        <w:rPr>
          <w:rFonts w:ascii="Times New Roman" w:eastAsia="Times New Roman" w:hAnsi="Times New Roman" w:cs="Times New Roman"/>
          <w:color w:val="2D2D2D"/>
          <w:sz w:val="19"/>
          <w:szCs w:val="19"/>
          <w:lang w:eastAsia="ru-RU"/>
        </w:rPr>
        <w:t> - законченное сборкой изделие, удовлетворяющее требованиям соответствующих стандартов или технических условий и имеющее в составе своей конструкции встроенные элементы,  а также общую  оболочку и (или) каркас.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15. </w:t>
      </w:r>
      <w:r w:rsidRPr="00B3724C">
        <w:rPr>
          <w:rFonts w:ascii="Times New Roman" w:eastAsia="Times New Roman" w:hAnsi="Times New Roman" w:cs="Times New Roman"/>
          <w:b/>
          <w:bCs/>
          <w:color w:val="2D2D2D"/>
          <w:sz w:val="19"/>
          <w:szCs w:val="19"/>
          <w:lang w:eastAsia="ru-RU"/>
        </w:rPr>
        <w:t>Климатические условия приведения</w:t>
      </w:r>
      <w:r w:rsidRPr="00B3724C">
        <w:rPr>
          <w:rFonts w:ascii="Times New Roman" w:eastAsia="Times New Roman" w:hAnsi="Times New Roman" w:cs="Times New Roman"/>
          <w:color w:val="2D2D2D"/>
          <w:sz w:val="19"/>
          <w:szCs w:val="19"/>
          <w:lang w:eastAsia="ru-RU"/>
        </w:rPr>
        <w:t> - значения климатических факторов внешней среды, к которым корректируют путем пересчета значения параметров изделий, измеренные при любых других значениях климатических факторов.</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16. </w:t>
      </w:r>
      <w:r w:rsidRPr="00B3724C">
        <w:rPr>
          <w:rFonts w:ascii="Times New Roman" w:eastAsia="Times New Roman" w:hAnsi="Times New Roman" w:cs="Times New Roman"/>
          <w:b/>
          <w:bCs/>
          <w:color w:val="2D2D2D"/>
          <w:sz w:val="19"/>
          <w:szCs w:val="19"/>
          <w:lang w:eastAsia="ru-RU"/>
        </w:rPr>
        <w:t>Арбитражные измерения (испытания)</w:t>
      </w:r>
      <w:r w:rsidRPr="00B3724C">
        <w:rPr>
          <w:rFonts w:ascii="Times New Roman" w:eastAsia="Times New Roman" w:hAnsi="Times New Roman" w:cs="Times New Roman"/>
          <w:color w:val="2D2D2D"/>
          <w:sz w:val="19"/>
          <w:szCs w:val="19"/>
          <w:lang w:eastAsia="ru-RU"/>
        </w:rPr>
        <w:t> - измерения (испытания), которые повторно проводят в более узких пределах значений климатических факторов для решения спорных вопросов, связанных с необходимостью определить точные значения параметров изделий, критичных к воздействию климатических факторов.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Обычно арбитражные измерения (испытания) проводят, если неизвестны коэффициенты зависимостей параметров изделий от значений климатических факторов (коэффициенты приведения) и если неизвестны точные климатические условия, в которых измеряли параметры изделий при первоначальных испытаниях.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15, 16. (Введены дополнительно,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17. </w:t>
      </w:r>
      <w:r w:rsidRPr="00B3724C">
        <w:rPr>
          <w:rFonts w:ascii="Times New Roman" w:eastAsia="Times New Roman" w:hAnsi="Times New Roman" w:cs="Times New Roman"/>
          <w:b/>
          <w:bCs/>
          <w:color w:val="2D2D2D"/>
          <w:sz w:val="19"/>
          <w:szCs w:val="19"/>
          <w:lang w:eastAsia="ru-RU"/>
        </w:rPr>
        <w:t>Агрессивная среда</w:t>
      </w:r>
      <w:r w:rsidRPr="00B3724C">
        <w:rPr>
          <w:rFonts w:ascii="Times New Roman" w:eastAsia="Times New Roman" w:hAnsi="Times New Roman" w:cs="Times New Roman"/>
          <w:color w:val="2D2D2D"/>
          <w:sz w:val="19"/>
          <w:szCs w:val="19"/>
          <w:lang w:eastAsia="ru-RU"/>
        </w:rPr>
        <w:t> - по ГОСТ 31119*.</w:t>
      </w:r>
      <w:r w:rsidRPr="00B3724C">
        <w:rPr>
          <w:rFonts w:ascii="Times New Roman" w:eastAsia="Times New Roman" w:hAnsi="Times New Roman" w:cs="Times New Roman"/>
          <w:color w:val="2D2D2D"/>
          <w:sz w:val="19"/>
          <w:szCs w:val="19"/>
          <w:lang w:eastAsia="ru-RU"/>
        </w:rPr>
        <w:br/>
        <w:t>________________  </w:t>
      </w:r>
      <w:r w:rsidRPr="00B3724C">
        <w:rPr>
          <w:rFonts w:ascii="Times New Roman" w:eastAsia="Times New Roman" w:hAnsi="Times New Roman" w:cs="Times New Roman"/>
          <w:color w:val="2D2D2D"/>
          <w:sz w:val="19"/>
          <w:szCs w:val="19"/>
          <w:lang w:eastAsia="ru-RU"/>
        </w:rPr>
        <w:br/>
        <w:t>     * Межгосударственный стандарт ГОСТ 31119 разработан на основе прямого применения </w:t>
      </w:r>
      <w:hyperlink r:id="rId52" w:history="1">
        <w:r w:rsidRPr="00B3724C">
          <w:rPr>
            <w:rFonts w:ascii="Times New Roman" w:eastAsia="Times New Roman" w:hAnsi="Times New Roman" w:cs="Times New Roman"/>
            <w:color w:val="00466E"/>
            <w:sz w:val="19"/>
            <w:u w:val="single"/>
            <w:lang w:eastAsia="ru-RU"/>
          </w:rPr>
          <w:t>ГОСТ Р 51801-2001</w:t>
        </w:r>
      </w:hyperlink>
      <w:r w:rsidRPr="00B3724C">
        <w:rPr>
          <w:rFonts w:ascii="Times New Roman" w:eastAsia="Times New Roman" w:hAnsi="Times New Roman" w:cs="Times New Roman"/>
          <w:color w:val="2D2D2D"/>
          <w:sz w:val="19"/>
          <w:szCs w:val="19"/>
          <w:lang w:eastAsia="ru-RU"/>
        </w:rPr>
        <w:t xml:space="preserve">, действующего на территории Российской Федерации, здесь и далее по тексту. - Примечание изготовителя базы </w:t>
      </w:r>
      <w:r w:rsidRPr="00B3724C">
        <w:rPr>
          <w:rFonts w:ascii="Times New Roman" w:eastAsia="Times New Roman" w:hAnsi="Times New Roman" w:cs="Times New Roman"/>
          <w:color w:val="2D2D2D"/>
          <w:sz w:val="19"/>
          <w:szCs w:val="19"/>
          <w:lang w:eastAsia="ru-RU"/>
        </w:rPr>
        <w:lastRenderedPageBreak/>
        <w:t>данных.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18. </w:t>
      </w:r>
      <w:r w:rsidRPr="00B3724C">
        <w:rPr>
          <w:rFonts w:ascii="Times New Roman" w:eastAsia="Times New Roman" w:hAnsi="Times New Roman" w:cs="Times New Roman"/>
          <w:b/>
          <w:bCs/>
          <w:color w:val="2D2D2D"/>
          <w:sz w:val="19"/>
          <w:szCs w:val="19"/>
          <w:lang w:eastAsia="ru-RU"/>
        </w:rPr>
        <w:t>Греющееся изделие</w:t>
      </w:r>
      <w:r w:rsidRPr="00B3724C">
        <w:rPr>
          <w:rFonts w:ascii="Times New Roman" w:eastAsia="Times New Roman" w:hAnsi="Times New Roman" w:cs="Times New Roman"/>
          <w:color w:val="2D2D2D"/>
          <w:sz w:val="19"/>
          <w:szCs w:val="19"/>
          <w:lang w:eastAsia="ru-RU"/>
        </w:rPr>
        <w:t> - изделие, у которого превышение температуры над температурой внешней среды (при нагрузке, соответствующей верхнему значению температуры внешней среды) составляет 10 °С и более для изделия в целом или для самой теплой точки его отдельных узлов, чувствительных к температуре, влажности, агрессивной среде; или изделие, превышение температуры поверхности которого над температурой внешней среды (при той же нагрузке) составляет 5 °С и более, при этом превышение температуры измеряют в условиях свободного обмена воздуха после достижения теплового равновесия.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В некоторых НД вместо термина "греющееся изделие" используется термин "тепловыделяющее изделие" или "тепловыделяющий образец", "теплорассеивающее изделие" или "теплорассеивающий образец".</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19. </w:t>
      </w:r>
      <w:r w:rsidRPr="00B3724C">
        <w:rPr>
          <w:rFonts w:ascii="Times New Roman" w:eastAsia="Times New Roman" w:hAnsi="Times New Roman" w:cs="Times New Roman"/>
          <w:b/>
          <w:bCs/>
          <w:color w:val="2D2D2D"/>
          <w:sz w:val="19"/>
          <w:szCs w:val="19"/>
          <w:lang w:eastAsia="ru-RU"/>
        </w:rPr>
        <w:t>Климатическое исполнение</w:t>
      </w:r>
      <w:r w:rsidRPr="00B3724C">
        <w:rPr>
          <w:rFonts w:ascii="Times New Roman" w:eastAsia="Times New Roman" w:hAnsi="Times New Roman" w:cs="Times New Roman"/>
          <w:color w:val="2D2D2D"/>
          <w:sz w:val="19"/>
          <w:szCs w:val="19"/>
          <w:lang w:eastAsia="ru-RU"/>
        </w:rPr>
        <w:t> - совокупность конструкционных и технологических мероприятий, обеспечивающих возможность применения изделий в конкретных макроклиматических районах земного шара.</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20. </w:t>
      </w:r>
      <w:r w:rsidRPr="00B3724C">
        <w:rPr>
          <w:rFonts w:ascii="Times New Roman" w:eastAsia="Times New Roman" w:hAnsi="Times New Roman" w:cs="Times New Roman"/>
          <w:b/>
          <w:bCs/>
          <w:color w:val="2D2D2D"/>
          <w:sz w:val="19"/>
          <w:szCs w:val="19"/>
          <w:lang w:eastAsia="ru-RU"/>
        </w:rPr>
        <w:t>Категория размещения изделий (категория изделий)</w:t>
      </w:r>
      <w:r w:rsidRPr="00B3724C">
        <w:rPr>
          <w:rFonts w:ascii="Times New Roman" w:eastAsia="Times New Roman" w:hAnsi="Times New Roman" w:cs="Times New Roman"/>
          <w:color w:val="2D2D2D"/>
          <w:sz w:val="19"/>
          <w:szCs w:val="19"/>
          <w:lang w:eastAsia="ru-RU"/>
        </w:rPr>
        <w:t> - защита изделий конкретных климатических исполнений от воздействия климатических ВВФ, осуществляемая различными по эффективности способами размещения изделий при эксплуатации.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Понятие "категория" применяют для места размещения изделий при эксплуатации в воздушной среде на высотах до 4300 м (в том числе под землей и под водой). См. также </w:t>
      </w:r>
      <w:hyperlink r:id="rId53" w:history="1">
        <w:r w:rsidRPr="00B3724C">
          <w:rPr>
            <w:rFonts w:ascii="Times New Roman" w:eastAsia="Times New Roman" w:hAnsi="Times New Roman" w:cs="Times New Roman"/>
            <w:color w:val="00466E"/>
            <w:sz w:val="19"/>
            <w:u w:val="single"/>
            <w:lang w:eastAsia="ru-RU"/>
          </w:rPr>
          <w:t>ГОСТ 15150</w:t>
        </w:r>
      </w:hyperlink>
      <w:r w:rsidRPr="00B3724C">
        <w:rPr>
          <w:rFonts w:ascii="Times New Roman" w:eastAsia="Times New Roman" w:hAnsi="Times New Roman" w:cs="Times New Roman"/>
          <w:color w:val="2D2D2D"/>
          <w:sz w:val="19"/>
          <w:szCs w:val="19"/>
          <w:lang w:eastAsia="ru-RU"/>
        </w:rPr>
        <w:t>, табл.2.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21. </w:t>
      </w:r>
      <w:r w:rsidRPr="00B3724C">
        <w:rPr>
          <w:rFonts w:ascii="Times New Roman" w:eastAsia="Times New Roman" w:hAnsi="Times New Roman" w:cs="Times New Roman"/>
          <w:b/>
          <w:bCs/>
          <w:color w:val="2D2D2D"/>
          <w:sz w:val="19"/>
          <w:szCs w:val="19"/>
          <w:lang w:eastAsia="ru-RU"/>
        </w:rPr>
        <w:t>Вид климатического исполнения</w:t>
      </w:r>
      <w:r w:rsidRPr="00B3724C">
        <w:rPr>
          <w:rFonts w:ascii="Times New Roman" w:eastAsia="Times New Roman" w:hAnsi="Times New Roman" w:cs="Times New Roman"/>
          <w:color w:val="2D2D2D"/>
          <w:sz w:val="19"/>
          <w:szCs w:val="19"/>
          <w:lang w:eastAsia="ru-RU"/>
        </w:rPr>
        <w:t> - сочетание климатического исполнения, категории размещения и группы по пониженному давлению (см. также пп.2.7 (пятый абзац), 2.8).</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22. </w:t>
      </w:r>
      <w:r w:rsidRPr="00B3724C">
        <w:rPr>
          <w:rFonts w:ascii="Times New Roman" w:eastAsia="Times New Roman" w:hAnsi="Times New Roman" w:cs="Times New Roman"/>
          <w:b/>
          <w:bCs/>
          <w:color w:val="2D2D2D"/>
          <w:sz w:val="19"/>
          <w:szCs w:val="19"/>
          <w:lang w:eastAsia="ru-RU"/>
        </w:rPr>
        <w:t>Климатические условия</w:t>
      </w:r>
      <w:r w:rsidRPr="00B3724C">
        <w:rPr>
          <w:rFonts w:ascii="Times New Roman" w:eastAsia="Times New Roman" w:hAnsi="Times New Roman" w:cs="Times New Roman"/>
          <w:color w:val="2D2D2D"/>
          <w:sz w:val="19"/>
          <w:szCs w:val="19"/>
          <w:lang w:eastAsia="ru-RU"/>
        </w:rPr>
        <w:t> - совокупность значений климатических факторов, нормированных для какого-либо вида климатического исполнения.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Примечание. Климатические условия обозначают: "условия </w:t>
      </w:r>
      <w:r>
        <w:rPr>
          <w:rFonts w:ascii="Times New Roman" w:eastAsia="Times New Roman" w:hAnsi="Times New Roman" w:cs="Times New Roman"/>
          <w:noProof/>
          <w:color w:val="2D2D2D"/>
          <w:sz w:val="19"/>
          <w:szCs w:val="19"/>
          <w:lang w:eastAsia="ru-RU"/>
        </w:rPr>
        <w:drawing>
          <wp:inline distT="0" distB="0" distL="0" distR="0">
            <wp:extent cx="2320290" cy="224155"/>
            <wp:effectExtent l="19050" t="0" r="3810" b="0"/>
            <wp:docPr id="356" name="Рисунок 35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54"/>
                    <a:srcRect/>
                    <a:stretch>
                      <a:fillRect/>
                    </a:stretch>
                  </pic:blipFill>
                  <pic:spPr bwMode="auto">
                    <a:xfrm>
                      <a:off x="0" y="0"/>
                      <a:ext cx="2320290" cy="224155"/>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 (например "условия УХЛ4").</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23. </w:t>
      </w:r>
      <w:r w:rsidRPr="00B3724C">
        <w:rPr>
          <w:rFonts w:ascii="Times New Roman" w:eastAsia="Times New Roman" w:hAnsi="Times New Roman" w:cs="Times New Roman"/>
          <w:b/>
          <w:bCs/>
          <w:color w:val="2D2D2D"/>
          <w:sz w:val="19"/>
          <w:szCs w:val="19"/>
          <w:lang w:eastAsia="ru-RU"/>
        </w:rPr>
        <w:t>Срок сохраняемости в эксплуатации</w:t>
      </w:r>
      <w:r w:rsidRPr="00B3724C">
        <w:rPr>
          <w:rFonts w:ascii="Times New Roman" w:eastAsia="Times New Roman" w:hAnsi="Times New Roman" w:cs="Times New Roman"/>
          <w:color w:val="2D2D2D"/>
          <w:sz w:val="19"/>
          <w:szCs w:val="19"/>
          <w:lang w:eastAsia="ru-RU"/>
        </w:rPr>
        <w:t> - часть срока службы, в течение которого изделие не работает по назначению.</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Примечание. Этот срок представляет собой перерывы в работе изделия по любым причинам.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24. </w:t>
      </w:r>
      <w:r w:rsidRPr="00B3724C">
        <w:rPr>
          <w:rFonts w:ascii="Times New Roman" w:eastAsia="Times New Roman" w:hAnsi="Times New Roman" w:cs="Times New Roman"/>
          <w:b/>
          <w:bCs/>
          <w:color w:val="2D2D2D"/>
          <w:sz w:val="19"/>
          <w:szCs w:val="19"/>
          <w:lang w:eastAsia="ru-RU"/>
        </w:rPr>
        <w:t>Стойкость объекта к ВВФ</w:t>
      </w:r>
      <w:r w:rsidRPr="00B3724C">
        <w:rPr>
          <w:rFonts w:ascii="Times New Roman" w:eastAsia="Times New Roman" w:hAnsi="Times New Roman" w:cs="Times New Roman"/>
          <w:color w:val="2D2D2D"/>
          <w:sz w:val="19"/>
          <w:szCs w:val="19"/>
          <w:lang w:eastAsia="ru-RU"/>
        </w:rPr>
        <w:t> - свойство объекта сохранять работоспособность во время и после воздействия на объект в течение всего срока службы или сохраняемости определенного ВВФ (основного разрушающего) с характеристиками, значения которых находятся в пределах, соответствующих условиям эксплуатации, хранения, транспортирования или испытаний.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17-24. (Введены дополнительно, </w:t>
      </w:r>
      <w:hyperlink r:id="rId55" w:history="1">
        <w:r w:rsidRPr="00B3724C">
          <w:rPr>
            <w:rFonts w:ascii="Times New Roman" w:eastAsia="Times New Roman" w:hAnsi="Times New Roman" w:cs="Times New Roman"/>
            <w:color w:val="00466E"/>
            <w:sz w:val="19"/>
            <w:u w:val="single"/>
            <w:lang w:eastAsia="ru-RU"/>
          </w:rPr>
          <w:t>Изм. N 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lastRenderedPageBreak/>
        <w:t>ПРИЛОЖЕНИЕ 2 (обязательное). ГРАНИЦЫ МАКРОКЛИМАТИЧЕСКОГО РАЙОНА С ХОЛОДНЫМ КЛИМАТОМ НА ТЕРРИТОРИИ СССР</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2</w:t>
      </w:r>
      <w:r w:rsidRPr="00B3724C">
        <w:rPr>
          <w:rFonts w:ascii="Times New Roman" w:eastAsia="Times New Roman" w:hAnsi="Times New Roman" w:cs="Times New Roman"/>
          <w:color w:val="2D2D2D"/>
          <w:sz w:val="19"/>
          <w:szCs w:val="19"/>
          <w:lang w:eastAsia="ru-RU"/>
        </w:rPr>
        <w:br/>
        <w:t>Обязательное   </w:t>
      </w:r>
    </w:p>
    <w:p w:rsidR="00B3724C" w:rsidRPr="00B3724C" w:rsidRDefault="00B3724C" w:rsidP="00B3724C">
      <w:pPr>
        <w:shd w:val="clear" w:color="auto" w:fill="FFFFFF"/>
        <w:spacing w:after="0" w:line="288" w:lineRule="atLeast"/>
        <w:jc w:val="center"/>
        <w:textAlignment w:val="baseline"/>
        <w:rPr>
          <w:rFonts w:ascii="Times New Roman" w:eastAsia="Times New Roman" w:hAnsi="Times New Roman" w:cs="Times New Roman"/>
          <w:color w:val="3C3C3C"/>
          <w:sz w:val="41"/>
          <w:szCs w:val="41"/>
          <w:lang w:eastAsia="ru-RU"/>
        </w:rPr>
      </w:pPr>
      <w:r w:rsidRPr="00B3724C">
        <w:rPr>
          <w:rFonts w:ascii="Times New Roman" w:eastAsia="Times New Roman" w:hAnsi="Times New Roman" w:cs="Times New Roman"/>
          <w:color w:val="3C3C3C"/>
          <w:sz w:val="41"/>
          <w:szCs w:val="41"/>
          <w:lang w:eastAsia="ru-RU"/>
        </w:rPr>
        <w:t>     </w:t>
      </w:r>
      <w:r w:rsidRPr="00B3724C">
        <w:rPr>
          <w:rFonts w:ascii="Times New Roman" w:eastAsia="Times New Roman" w:hAnsi="Times New Roman" w:cs="Times New Roman"/>
          <w:color w:val="3C3C3C"/>
          <w:sz w:val="41"/>
          <w:szCs w:val="41"/>
          <w:lang w:eastAsia="ru-RU"/>
        </w:rPr>
        <w:br/>
        <w:t>ГРАНИЦЫ МАКРОКЛИМАТИЧЕСКОГО РАЙОНА С ХОЛОДНЫМ КЛИМАТОМ</w:t>
      </w:r>
      <w:r w:rsidRPr="00B3724C">
        <w:rPr>
          <w:rFonts w:ascii="Times New Roman" w:eastAsia="Times New Roman" w:hAnsi="Times New Roman" w:cs="Times New Roman"/>
          <w:color w:val="3C3C3C"/>
          <w:sz w:val="41"/>
          <w:szCs w:val="41"/>
          <w:lang w:eastAsia="ru-RU"/>
        </w:rPr>
        <w:br/>
        <w:t>НА ТЕРРИТОРИИ РОССИЙСКОЙ ФЕДЕРАЦИИ</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Границы макроклиматического района с холодным климатом на территории Российской Федерации определены линиями: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с северо-востока и северо-запада: побережье Северного Ледовитого океана от мыса Дежнева до границы Ненецкого национального округа - восточная граница Ненецкого национального округа до границы Республики Коми - северная граница Республики Коми до р.Адзьва - р.Адзьва до р.Уса - р.Уса до р.Печоры - р.Печора до устья р.Нерица - р.Нерица - истоки р.Вымь - р.Вымь;</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с юго-запада и юго-востока: р.Вычегда  от устья р.Вымь до устья р.Вишер - устье р.Щугор - р.Щугор - устье р.Хулга - р.Ляпин - р.Северная Сосьва до р.Обь - р.Обь до устья р.Иртыш - р.Иртыш  до границы Ханты-Мансийского национального округа - граница Ханты-Мансийского национального округа - южная граница Томской обл. до р.Шегарка - р.Шегарка до р.Обь - р.Обь до устья р.Чулым - р.Чулым до устья р.Кемчуг - Шиткино* - Устье-Ордынский* - Нижне-Ангарск* - восточный берег озера Байкал до устья р.Баргузин - г.Нерчинский завод* - г.Свободный* - р.Зея - устье р.Селемджа - р.Селемджа до г.Токур* - г.Удское* - линия, отстоящая на 50 км от побережья Охотского моря - Каменское* - Хаилино* - линия, отстоящая на 50 км от побережья Берингова моря.</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В макроклиматический район с холодным климатом не входят.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i/>
          <w:iCs/>
          <w:color w:val="2D2D2D"/>
          <w:sz w:val="19"/>
          <w:szCs w:val="19"/>
          <w:lang w:eastAsia="ru-RU"/>
        </w:rPr>
        <w:t>ПРИЛОЖЕНИЕ 2.</w:t>
      </w:r>
      <w:r w:rsidRPr="00B3724C">
        <w:rPr>
          <w:rFonts w:ascii="Times New Roman" w:eastAsia="Times New Roman" w:hAnsi="Times New Roman" w:cs="Times New Roman"/>
          <w:color w:val="2D2D2D"/>
          <w:sz w:val="19"/>
          <w:szCs w:val="19"/>
          <w:lang w:eastAsia="ru-RU"/>
        </w:rPr>
        <w:t> (Измененная редакция, Изм. N 4).</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3 (обязательное). Перечень стран, отнесенных к макроклиматическим районам с тропическим климатом</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3</w:t>
      </w:r>
      <w:r w:rsidRPr="00B3724C">
        <w:rPr>
          <w:rFonts w:ascii="Times New Roman" w:eastAsia="Times New Roman" w:hAnsi="Times New Roman" w:cs="Times New Roman"/>
          <w:color w:val="2D2D2D"/>
          <w:sz w:val="19"/>
          <w:szCs w:val="19"/>
          <w:lang w:eastAsia="ru-RU"/>
        </w:rPr>
        <w:br/>
        <w:t>Обязательное  </w:t>
      </w:r>
    </w:p>
    <w:tbl>
      <w:tblPr>
        <w:tblW w:w="0" w:type="auto"/>
        <w:tblCellMar>
          <w:left w:w="0" w:type="dxa"/>
          <w:right w:w="0" w:type="dxa"/>
        </w:tblCellMar>
        <w:tblLook w:val="04A0"/>
      </w:tblPr>
      <w:tblGrid>
        <w:gridCol w:w="6931"/>
        <w:gridCol w:w="1285"/>
        <w:gridCol w:w="1139"/>
      </w:tblGrid>
      <w:tr w:rsidR="00B3724C" w:rsidRPr="00B3724C" w:rsidTr="00B3724C">
        <w:trPr>
          <w:trHeight w:val="15"/>
        </w:trPr>
        <w:tc>
          <w:tcPr>
            <w:tcW w:w="831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8316" w:type="dxa"/>
            <w:tcBorders>
              <w:top w:val="single" w:sz="6" w:space="0" w:color="000000"/>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Наименование страны</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Район</w:t>
            </w:r>
          </w:p>
        </w:tc>
      </w:tr>
      <w:tr w:rsidR="00B3724C" w:rsidRPr="00B3724C" w:rsidTr="00B3724C">
        <w:tc>
          <w:tcPr>
            <w:tcW w:w="8316" w:type="dxa"/>
            <w:tcBorders>
              <w:top w:val="nil"/>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p>
        </w:tc>
      </w:tr>
      <w:tr w:rsidR="00B3724C" w:rsidRPr="00B3724C" w:rsidTr="00B3724C">
        <w:tc>
          <w:tcPr>
            <w:tcW w:w="831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Австралия (северная и восточная часть)</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Австралия (центральная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Алжир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Ангола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Аргентина (западная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Аргентина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Афганистан*</w:t>
            </w:r>
            <w:r w:rsidRPr="00B3724C">
              <w:rPr>
                <w:rFonts w:ascii="Times New Roman" w:eastAsia="Times New Roman" w:hAnsi="Times New Roman" w:cs="Times New Roman"/>
                <w:color w:val="2D2D2D"/>
                <w:sz w:val="19"/>
                <w:szCs w:val="19"/>
                <w:lang w:eastAsia="ru-RU"/>
              </w:rPr>
              <w:br/>
              <w:t>     </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Багамские острова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Бангладеш</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Бахрейн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Бенин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Боливия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Ботсвана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Бразилия (равнина реки Амазонки и восточная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Бруней</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Буркина-Фасо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Бурунди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Вьетнам</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Габон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Гаити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Гайана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Гамбия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Гана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Гватемала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Гвиана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Гвинея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Гвинея-Бисау</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Гондурас</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Джибути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Доминиканская Республика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Замбия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Зимбабве (западная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Западная Сахара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Египет</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Израиль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Индия (южная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Индия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Индонезия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Иордания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Ирак</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Иран (кроме побережья Персидского и Оманского заливов)**</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Йемен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Кабо-Верде</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Камбоджа</w:t>
            </w:r>
            <w:r w:rsidRPr="00B3724C">
              <w:rPr>
                <w:rFonts w:ascii="Times New Roman" w:eastAsia="Times New Roman" w:hAnsi="Times New Roman" w:cs="Times New Roman"/>
                <w:color w:val="2D2D2D"/>
                <w:sz w:val="19"/>
                <w:szCs w:val="19"/>
                <w:lang w:eastAsia="ru-RU"/>
              </w:rPr>
              <w:br/>
              <w:t>     </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Камерун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Каролинские Острова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Катар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Кения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Китай (южнее Янцзы)</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Китай (пустынные области северо-востока и северо-запада: пустыня Гоби, Алашан, Такла-Макан)*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Колумбия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Коморские Острова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Кот-Дивуар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Конго (Браззавиль)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Конго (Киншаса)</w:t>
            </w:r>
            <w:r w:rsidRPr="00B3724C">
              <w:rPr>
                <w:rFonts w:ascii="Times New Roman" w:eastAsia="Times New Roman" w:hAnsi="Times New Roman" w:cs="Times New Roman"/>
                <w:color w:val="2D2D2D"/>
                <w:sz w:val="19"/>
                <w:szCs w:val="19"/>
                <w:lang w:eastAsia="ru-RU"/>
              </w:rPr>
              <w:br/>
              <w:t>     </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Коста-Рика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Куба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Кувейт</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Лаос</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Лесото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Либерия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Ливан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Ливия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Маврикий</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Мавритания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Мадагаскар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Малави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Малайзия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Мали (кроме юго-западной части)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Мали (юго-западная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Малые Антильские Острова (в том числе Барбадос, Гренада, Доминики Содружество, Сент-Винсент и Гренадины, Сент-Люсия, Сент-Кристофер и Ненис Федерация, Тринидад и Тобаго Республика)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Мальдивы</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Марианские Острова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Марокко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Мексика (полуостров Юкатан)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Мексика (остальные области)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Мозамбик</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Мьянма</w:t>
            </w:r>
            <w:r w:rsidRPr="00B3724C">
              <w:rPr>
                <w:rFonts w:ascii="Times New Roman" w:eastAsia="Times New Roman" w:hAnsi="Times New Roman" w:cs="Times New Roman"/>
                <w:color w:val="2D2D2D"/>
                <w:sz w:val="19"/>
                <w:szCs w:val="19"/>
                <w:lang w:eastAsia="ru-RU"/>
              </w:rPr>
              <w:br/>
              <w:t>     </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Намибия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Народная Республика Йемен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Нигер (кроме юго-западной части)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Нигер (юго-западная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Нигерия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Никарагуа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Новая Каледония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Объединенные Арабские Эмираты (кроме побережья Персидского и Оманского заливов)**</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Оман (кроме побережья Оманского залива)**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Пакистан (кроме побережья Оманского залива и Аравийского моря)**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Панама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Папуа-Новая Гвинея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Парагвай (восточная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Парагвай (западная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Перу</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Пуэрто-Рико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Руанда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Сальвадор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Сан-Томе и Принсипи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Саудовская Аравия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Свазиленд</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Сенегал</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Сирия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Сингапур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Сомали (южная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Сомали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Судан (южная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Судан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Суринам</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США (юго-восток и Флорида)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США (дальний запад и Калифорния)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Сьерра-Леоне</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Таиланд</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Танзания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Того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Тунис</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Турция*</w:t>
            </w:r>
            <w:r w:rsidRPr="00B3724C">
              <w:rPr>
                <w:rFonts w:ascii="Times New Roman" w:eastAsia="Times New Roman" w:hAnsi="Times New Roman" w:cs="Times New Roman"/>
                <w:color w:val="2D2D2D"/>
                <w:sz w:val="19"/>
                <w:szCs w:val="19"/>
                <w:lang w:eastAsia="ru-RU"/>
              </w:rPr>
              <w:br/>
              <w:t>     </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Уганда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Филиппины</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Центрально-Африканская Республика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Чад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Чад (южная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Чили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Шри-Ланка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Эквадор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Экваториальная Гвинея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Эритрея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Эфиопия (северо-западная и юго-восточная части)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Эфиопия (кроме северо-западной и юго-восточной части)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Южно-Африканская Республика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r>
      <w:tr w:rsidR="00B3724C" w:rsidRPr="00B3724C" w:rsidTr="00B3724C">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Ямайка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831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Япония (южные острова)</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Поставка изделий в исполнении Т и ТС в Афганистан, Китай (районы с сухим климатом) и Турцию производится только по указаниям экспортных организаций.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Районы побережья относят к макроклиматическому району ТВ.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 xml:space="preserve">ПРИЛОЖЕНИЕ 4 (обязательное). Нижние значения температуры воздуха на территории </w:t>
      </w:r>
      <w:r w:rsidRPr="00B3724C">
        <w:rPr>
          <w:rFonts w:ascii="Arial" w:eastAsia="Times New Roman" w:hAnsi="Arial" w:cs="Arial"/>
          <w:color w:val="3C3C3C"/>
          <w:sz w:val="41"/>
          <w:szCs w:val="41"/>
          <w:lang w:eastAsia="ru-RU"/>
        </w:rPr>
        <w:lastRenderedPageBreak/>
        <w:t>СССР (данные Главной геофизической обсерватории им. А.И.Воейкова)</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4</w:t>
      </w:r>
      <w:r w:rsidRPr="00B3724C">
        <w:rPr>
          <w:rFonts w:ascii="Times New Roman" w:eastAsia="Times New Roman" w:hAnsi="Times New Roman" w:cs="Times New Roman"/>
          <w:color w:val="2D2D2D"/>
          <w:sz w:val="19"/>
          <w:szCs w:val="19"/>
          <w:lang w:eastAsia="ru-RU"/>
        </w:rPr>
        <w:br/>
        <w:t>Обязательное  </w:t>
      </w:r>
    </w:p>
    <w:p w:rsidR="00B3724C" w:rsidRPr="00B3724C" w:rsidRDefault="00B3724C" w:rsidP="00B3724C">
      <w:pPr>
        <w:shd w:val="clear" w:color="auto" w:fill="FFFFFF"/>
        <w:spacing w:line="288" w:lineRule="atLeast"/>
        <w:jc w:val="center"/>
        <w:textAlignment w:val="baseline"/>
        <w:rPr>
          <w:rFonts w:ascii="Times New Roman" w:eastAsia="Times New Roman" w:hAnsi="Times New Roman" w:cs="Times New Roman"/>
          <w:color w:val="3C3C3C"/>
          <w:sz w:val="41"/>
          <w:szCs w:val="41"/>
          <w:lang w:eastAsia="ru-RU"/>
        </w:rPr>
      </w:pPr>
      <w:r w:rsidRPr="00B3724C">
        <w:rPr>
          <w:rFonts w:ascii="Times New Roman" w:eastAsia="Times New Roman" w:hAnsi="Times New Roman" w:cs="Times New Roman"/>
          <w:color w:val="3C3C3C"/>
          <w:sz w:val="41"/>
          <w:szCs w:val="41"/>
          <w:lang w:eastAsia="ru-RU"/>
        </w:rPr>
        <w:t>     </w:t>
      </w:r>
      <w:r w:rsidRPr="00B3724C">
        <w:rPr>
          <w:rFonts w:ascii="Times New Roman" w:eastAsia="Times New Roman" w:hAnsi="Times New Roman" w:cs="Times New Roman"/>
          <w:color w:val="3C3C3C"/>
          <w:sz w:val="41"/>
          <w:szCs w:val="41"/>
          <w:lang w:eastAsia="ru-RU"/>
        </w:rPr>
        <w:br/>
        <w:t>Нижние значения температуры воздуха на территории СНГ</w:t>
      </w:r>
      <w:r w:rsidRPr="00B3724C">
        <w:rPr>
          <w:rFonts w:ascii="Times New Roman" w:eastAsia="Times New Roman" w:hAnsi="Times New Roman" w:cs="Times New Roman"/>
          <w:color w:val="3C3C3C"/>
          <w:sz w:val="41"/>
          <w:szCs w:val="41"/>
          <w:lang w:eastAsia="ru-RU"/>
        </w:rPr>
        <w:br/>
        <w:t>(данные Главной геофизической обсерватории им. А.И.Воейкова)</w:t>
      </w:r>
    </w:p>
    <w:tbl>
      <w:tblPr>
        <w:tblW w:w="0" w:type="auto"/>
        <w:tblCellMar>
          <w:left w:w="0" w:type="dxa"/>
          <w:right w:w="0" w:type="dxa"/>
        </w:tblCellMar>
        <w:tblLook w:val="04A0"/>
      </w:tblPr>
      <w:tblGrid>
        <w:gridCol w:w="1526"/>
        <w:gridCol w:w="2184"/>
        <w:gridCol w:w="2184"/>
        <w:gridCol w:w="1079"/>
        <w:gridCol w:w="1191"/>
        <w:gridCol w:w="1191"/>
      </w:tblGrid>
      <w:tr w:rsidR="00B3724C" w:rsidRPr="00B3724C" w:rsidTr="00B3724C">
        <w:trPr>
          <w:trHeight w:val="15"/>
        </w:trPr>
        <w:tc>
          <w:tcPr>
            <w:tcW w:w="166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587"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587"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Район (исполнение изделий)</w:t>
            </w:r>
          </w:p>
        </w:tc>
        <w:tc>
          <w:tcPr>
            <w:tcW w:w="2587" w:type="dxa"/>
            <w:tcBorders>
              <w:top w:val="single" w:sz="6" w:space="0" w:color="000000"/>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Абсолютный минимум температуры (повторяемость</w:t>
            </w:r>
            <w:r w:rsidRPr="00B3724C">
              <w:rPr>
                <w:rFonts w:ascii="Times New Roman" w:eastAsia="Times New Roman" w:hAnsi="Times New Roman" w:cs="Times New Roman"/>
                <w:color w:val="2D2D2D"/>
                <w:sz w:val="19"/>
                <w:szCs w:val="19"/>
                <w:lang w:eastAsia="ru-RU"/>
              </w:rPr>
              <w:br/>
              <w:t>1 раз в 70-80 лет</w:t>
            </w:r>
            <w:r w:rsidRPr="00B3724C">
              <w:rPr>
                <w:rFonts w:ascii="Times New Roman" w:eastAsia="Times New Roman" w:hAnsi="Times New Roman" w:cs="Times New Roman"/>
                <w:color w:val="2D2D2D"/>
                <w:sz w:val="19"/>
                <w:szCs w:val="19"/>
                <w:lang w:eastAsia="ru-RU"/>
              </w:rPr>
              <w:br/>
              <w:t>в течение  6 ч), °С  </w:t>
            </w:r>
          </w:p>
        </w:tc>
        <w:tc>
          <w:tcPr>
            <w:tcW w:w="2587" w:type="dxa"/>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Средняя из абсолютных годовых минимумов (повторяемость</w:t>
            </w:r>
            <w:r w:rsidRPr="00B3724C">
              <w:rPr>
                <w:rFonts w:ascii="Times New Roman" w:eastAsia="Times New Roman" w:hAnsi="Times New Roman" w:cs="Times New Roman"/>
                <w:color w:val="2D2D2D"/>
                <w:sz w:val="19"/>
                <w:szCs w:val="19"/>
                <w:lang w:eastAsia="ru-RU"/>
              </w:rPr>
              <w:br/>
              <w:t>1 раз в 1-2 года</w:t>
            </w:r>
            <w:r w:rsidRPr="00B3724C">
              <w:rPr>
                <w:rFonts w:ascii="Times New Roman" w:eastAsia="Times New Roman" w:hAnsi="Times New Roman" w:cs="Times New Roman"/>
                <w:color w:val="2D2D2D"/>
                <w:sz w:val="19"/>
                <w:szCs w:val="19"/>
                <w:lang w:eastAsia="ru-RU"/>
              </w:rPr>
              <w:br/>
              <w:t>в течение 6 ч), °С</w:t>
            </w:r>
          </w:p>
        </w:tc>
        <w:tc>
          <w:tcPr>
            <w:tcW w:w="425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Средние температуры в наиболее холодный период, °С</w:t>
            </w:r>
            <w:r w:rsidRPr="00B3724C">
              <w:rPr>
                <w:rFonts w:ascii="Times New Roman" w:eastAsia="Times New Roman" w:hAnsi="Times New Roman" w:cs="Times New Roman"/>
                <w:color w:val="2D2D2D"/>
                <w:sz w:val="19"/>
                <w:szCs w:val="19"/>
                <w:lang w:eastAsia="ru-RU"/>
              </w:rPr>
              <w:br/>
              <w:t>(повторяемость 1 раз в 5 лет),</w:t>
            </w:r>
            <w:r w:rsidRPr="00B3724C">
              <w:rPr>
                <w:rFonts w:ascii="Times New Roman" w:eastAsia="Times New Roman" w:hAnsi="Times New Roman" w:cs="Times New Roman"/>
                <w:color w:val="2D2D2D"/>
                <w:sz w:val="19"/>
                <w:szCs w:val="19"/>
                <w:lang w:eastAsia="ru-RU"/>
              </w:rPr>
              <w:br/>
              <w:t>подряд в течение</w:t>
            </w:r>
          </w:p>
        </w:tc>
      </w:tr>
      <w:tr w:rsidR="00B3724C" w:rsidRPr="00B3724C" w:rsidTr="00B3724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суток</w:t>
            </w:r>
            <w:r w:rsidRPr="00B3724C">
              <w:rPr>
                <w:rFonts w:ascii="Times New Roman" w:eastAsia="Times New Roman" w:hAnsi="Times New Roman" w:cs="Times New Roman"/>
                <w:color w:val="2D2D2D"/>
                <w:sz w:val="19"/>
                <w:szCs w:val="19"/>
                <w:lang w:eastAsia="ru-RU"/>
              </w:rPr>
              <w:br/>
              <w:t>(24 ч)</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трех суток (72 ч)</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пяти суток (120 ч)</w:t>
            </w:r>
          </w:p>
        </w:tc>
      </w:tr>
      <w:tr w:rsidR="00B3724C" w:rsidRPr="00B3724C" w:rsidTr="00B3724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и ниже</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-53</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r>
      <w:tr w:rsidR="00B3724C" w:rsidRPr="00B3724C" w:rsidTr="00B372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-37</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i/>
          <w:iCs/>
          <w:color w:val="2D2D2D"/>
          <w:sz w:val="19"/>
          <w:szCs w:val="19"/>
          <w:lang w:eastAsia="ru-RU"/>
        </w:rPr>
        <w:t>ПРИЛОЖЕНИЯ 3, 4.</w:t>
      </w:r>
      <w:r w:rsidRPr="00B3724C">
        <w:rPr>
          <w:rFonts w:ascii="Times New Roman" w:eastAsia="Times New Roman" w:hAnsi="Times New Roman" w:cs="Times New Roman"/>
          <w:color w:val="2D2D2D"/>
          <w:sz w:val="19"/>
          <w:szCs w:val="19"/>
          <w:lang w:eastAsia="ru-RU"/>
        </w:rPr>
        <w:t> (Измененная редакция, Изм. N 3, 4).</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5 (обязательное). Интенсивность и продолжительность дождя в районах с умеренным и холодным климатом</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5</w:t>
      </w:r>
      <w:r w:rsidRPr="00B3724C">
        <w:rPr>
          <w:rFonts w:ascii="Times New Roman" w:eastAsia="Times New Roman" w:hAnsi="Times New Roman" w:cs="Times New Roman"/>
          <w:color w:val="2D2D2D"/>
          <w:sz w:val="19"/>
          <w:szCs w:val="19"/>
          <w:lang w:eastAsia="ru-RU"/>
        </w:rPr>
        <w:br/>
        <w:t>Обязательное   </w:t>
      </w:r>
    </w:p>
    <w:tbl>
      <w:tblPr>
        <w:tblW w:w="0" w:type="auto"/>
        <w:tblCellMar>
          <w:left w:w="0" w:type="dxa"/>
          <w:right w:w="0" w:type="dxa"/>
        </w:tblCellMar>
        <w:tblLook w:val="04A0"/>
      </w:tblPr>
      <w:tblGrid>
        <w:gridCol w:w="4916"/>
        <w:gridCol w:w="4439"/>
      </w:tblGrid>
      <w:tr w:rsidR="00B3724C" w:rsidRPr="00B3724C" w:rsidTr="00B3724C">
        <w:trPr>
          <w:trHeight w:val="15"/>
        </w:trPr>
        <w:tc>
          <w:tcPr>
            <w:tcW w:w="591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17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591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Интенсивность дождя, мм/мин</w:t>
            </w:r>
          </w:p>
        </w:tc>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Продолжительность дождя</w:t>
            </w:r>
          </w:p>
        </w:tc>
      </w:tr>
      <w:tr w:rsidR="00B3724C" w:rsidRPr="00B3724C" w:rsidTr="00B3724C">
        <w:tc>
          <w:tcPr>
            <w:tcW w:w="591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мин подряд (1-2 раза в 1-2 года)</w:t>
            </w:r>
            <w:r w:rsidRPr="00B3724C">
              <w:rPr>
                <w:rFonts w:ascii="Times New Roman" w:eastAsia="Times New Roman" w:hAnsi="Times New Roman" w:cs="Times New Roman"/>
                <w:color w:val="2D2D2D"/>
                <w:sz w:val="19"/>
                <w:szCs w:val="19"/>
                <w:lang w:eastAsia="ru-RU"/>
              </w:rPr>
              <w:br/>
              <w:t>     </w:t>
            </w:r>
          </w:p>
        </w:tc>
      </w:tr>
      <w:tr w:rsidR="00B3724C" w:rsidRPr="00B3724C" w:rsidTr="00B3724C">
        <w:tc>
          <w:tcPr>
            <w:tcW w:w="591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517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ч подряд</w:t>
            </w:r>
            <w:r w:rsidRPr="00B3724C">
              <w:rPr>
                <w:rFonts w:ascii="Times New Roman" w:eastAsia="Times New Roman" w:hAnsi="Times New Roman" w:cs="Times New Roman"/>
                <w:color w:val="2D2D2D"/>
                <w:sz w:val="19"/>
                <w:szCs w:val="19"/>
                <w:lang w:eastAsia="ru-RU"/>
              </w:rPr>
              <w:br/>
              <w:t>     </w:t>
            </w:r>
          </w:p>
        </w:tc>
      </w:tr>
      <w:tr w:rsidR="00B3724C" w:rsidRPr="00B3724C" w:rsidTr="00B3724C">
        <w:tc>
          <w:tcPr>
            <w:tcW w:w="591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0,5</w:t>
            </w:r>
          </w:p>
        </w:tc>
        <w:tc>
          <w:tcPr>
            <w:tcW w:w="517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ч подряд</w:t>
            </w:r>
            <w:r w:rsidRPr="00B3724C">
              <w:rPr>
                <w:rFonts w:ascii="Times New Roman" w:eastAsia="Times New Roman" w:hAnsi="Times New Roman" w:cs="Times New Roman"/>
                <w:color w:val="2D2D2D"/>
                <w:sz w:val="19"/>
                <w:szCs w:val="19"/>
                <w:lang w:eastAsia="ru-RU"/>
              </w:rPr>
              <w:br/>
              <w:t>     </w:t>
            </w:r>
          </w:p>
        </w:tc>
      </w:tr>
    </w:tbl>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lastRenderedPageBreak/>
        <w:t>ПРИЛОЖЕНИЕ 6 (обязательное). Макроклиматические районы</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ПРИЛОЖЕНИЕ 6</w:t>
      </w:r>
      <w:r w:rsidRPr="00B3724C">
        <w:rPr>
          <w:rFonts w:ascii="Times New Roman" w:eastAsia="Times New Roman" w:hAnsi="Times New Roman" w:cs="Times New Roman"/>
          <w:color w:val="2D2D2D"/>
          <w:sz w:val="19"/>
          <w:szCs w:val="19"/>
          <w:lang w:eastAsia="ru-RU"/>
        </w:rPr>
        <w:br/>
        <w:t>Обязательное</w:t>
      </w:r>
    </w:p>
    <w:p w:rsidR="00B3724C" w:rsidRPr="00B3724C" w:rsidRDefault="00B3724C" w:rsidP="00B3724C">
      <w:pPr>
        <w:shd w:val="clear" w:color="auto" w:fill="FFFFFF"/>
        <w:spacing w:before="340"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Макроклиматический район с холодным климатом на территории Российской Федерации</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940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9404"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00466E"/>
                <w:sz w:val="19"/>
                <w:szCs w:val="19"/>
                <w:lang w:eastAsia="ru-RU"/>
              </w:rPr>
              <w:drawing>
                <wp:inline distT="0" distB="0" distL="0" distR="0">
                  <wp:extent cx="6193790" cy="3795395"/>
                  <wp:effectExtent l="19050" t="0" r="0" b="0"/>
                  <wp:docPr id="357" name="Рисунок 35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r:id="rId56"/>
                          </pic:cNvPr>
                          <pic:cNvPicPr>
                            <a:picLocks noChangeAspect="1" noChangeArrowheads="1"/>
                          </pic:cNvPicPr>
                        </pic:nvPicPr>
                        <pic:blipFill>
                          <a:blip r:embed="rId57"/>
                          <a:srcRect/>
                          <a:stretch>
                            <a:fillRect/>
                          </a:stretch>
                        </pic:blipFill>
                        <pic:spPr bwMode="auto">
                          <a:xfrm>
                            <a:off x="0" y="0"/>
                            <a:ext cx="6193790" cy="379539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before="340"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Макроклиматические районы земного шара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2014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2014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00466E"/>
                <w:sz w:val="19"/>
                <w:szCs w:val="19"/>
                <w:lang w:eastAsia="ru-RU"/>
              </w:rPr>
              <w:lastRenderedPageBreak/>
              <w:drawing>
                <wp:inline distT="0" distB="0" distL="0" distR="0">
                  <wp:extent cx="6193790" cy="3554095"/>
                  <wp:effectExtent l="19050" t="0" r="0" b="0"/>
                  <wp:docPr id="358" name="Рисунок 35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r:id="rId58"/>
                          </pic:cNvPr>
                          <pic:cNvPicPr>
                            <a:picLocks noChangeAspect="1" noChangeArrowheads="1"/>
                          </pic:cNvPicPr>
                        </pic:nvPicPr>
                        <pic:blipFill>
                          <a:blip r:embed="rId59"/>
                          <a:srcRect/>
                          <a:stretch>
                            <a:fillRect/>
                          </a:stretch>
                        </pic:blipFill>
                        <pic:spPr bwMode="auto">
                          <a:xfrm>
                            <a:off x="0" y="0"/>
                            <a:ext cx="6193790" cy="355409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7 (обязательное). Группы пониженного давления. Зависимость рабочих значений атмосферного давления от высоты над уровнем моря. Группы давления для шахт</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ПРИЛОЖЕНИЕ 7</w:t>
      </w:r>
      <w:r w:rsidRPr="00B3724C">
        <w:rPr>
          <w:rFonts w:ascii="Times New Roman" w:eastAsia="Times New Roman" w:hAnsi="Times New Roman" w:cs="Times New Roman"/>
          <w:color w:val="2D2D2D"/>
          <w:sz w:val="19"/>
          <w:szCs w:val="19"/>
          <w:lang w:eastAsia="ru-RU"/>
        </w:rPr>
        <w:br/>
        <w:t>Обязательное   </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1</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b/>
          <w:bCs/>
          <w:color w:val="2D2D2D"/>
          <w:sz w:val="19"/>
          <w:szCs w:val="19"/>
          <w:lang w:eastAsia="ru-RU"/>
        </w:rPr>
        <w:t>Группы пониженного давления</w:t>
      </w:r>
    </w:p>
    <w:tbl>
      <w:tblPr>
        <w:tblW w:w="0" w:type="auto"/>
        <w:tblCellMar>
          <w:left w:w="0" w:type="dxa"/>
          <w:right w:w="0" w:type="dxa"/>
        </w:tblCellMar>
        <w:tblLook w:val="04A0"/>
      </w:tblPr>
      <w:tblGrid>
        <w:gridCol w:w="2262"/>
        <w:gridCol w:w="1240"/>
        <w:gridCol w:w="1129"/>
        <w:gridCol w:w="1590"/>
        <w:gridCol w:w="1479"/>
        <w:gridCol w:w="1655"/>
      </w:tblGrid>
      <w:tr w:rsidR="00B3724C" w:rsidRPr="00B3724C" w:rsidTr="00B3724C">
        <w:trPr>
          <w:trHeight w:val="15"/>
        </w:trPr>
        <w:tc>
          <w:tcPr>
            <w:tcW w:w="2772"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03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Обозначение групп пониженного давления</w:t>
            </w:r>
          </w:p>
        </w:tc>
        <w:tc>
          <w:tcPr>
            <w:tcW w:w="6283" w:type="dxa"/>
            <w:gridSpan w:val="4"/>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Атмосферное давление</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Высота над уровнем моря,</w:t>
            </w:r>
            <w:r w:rsidRPr="00B3724C">
              <w:rPr>
                <w:rFonts w:ascii="Times New Roman" w:eastAsia="Times New Roman" w:hAnsi="Times New Roman" w:cs="Times New Roman"/>
                <w:color w:val="2D2D2D"/>
                <w:sz w:val="19"/>
                <w:szCs w:val="19"/>
                <w:lang w:eastAsia="ru-RU"/>
              </w:rPr>
              <w:br/>
              <w:t>тыс. м</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587"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нижнее значение</w:t>
            </w:r>
          </w:p>
        </w:tc>
        <w:tc>
          <w:tcPr>
            <w:tcW w:w="369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среднее значение (по </w:t>
            </w:r>
            <w:hyperlink r:id="rId60" w:history="1">
              <w:r w:rsidRPr="00B3724C">
                <w:rPr>
                  <w:rFonts w:ascii="Times New Roman" w:eastAsia="Times New Roman" w:hAnsi="Times New Roman" w:cs="Times New Roman"/>
                  <w:color w:val="00466E"/>
                  <w:sz w:val="19"/>
                  <w:u w:val="single"/>
                  <w:lang w:eastAsia="ru-RU"/>
                </w:rPr>
                <w:t>ГОСТ 4401</w:t>
              </w:r>
            </w:hyperlink>
            <w:r w:rsidRPr="00B3724C">
              <w:rPr>
                <w:rFonts w:ascii="Times New Roman" w:eastAsia="Times New Roman" w:hAnsi="Times New Roman" w:cs="Times New Roman"/>
                <w:color w:val="2D2D2D"/>
                <w:sz w:val="19"/>
                <w:szCs w:val="19"/>
                <w:lang w:eastAsia="ru-RU"/>
              </w:rPr>
              <w:t>)</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кПа</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мм рт.ст.</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кПа</w:t>
            </w:r>
          </w:p>
        </w:tc>
        <w:tc>
          <w:tcPr>
            <w:tcW w:w="1848" w:type="dxa"/>
            <w:tcBorders>
              <w:top w:val="single" w:sz="6" w:space="0" w:color="000000"/>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мм рт.ст.</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70,0</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525</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75,6</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567</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2,4</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60,0</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65,8</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493</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53,3</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59,3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445</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4,3</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26,7</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29,0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218</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9,4</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12,0</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14,4</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е</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4,4</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20,0</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ж</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16</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26,0</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6·10</w:t>
            </w:r>
            <w:r w:rsidRPr="00B3724C">
              <w:rPr>
                <w:rFonts w:ascii="Times New Roman" w:eastAsia="Times New Roman" w:hAnsi="Times New Roman" w:cs="Times New Roman"/>
                <w:color w:val="2D2D2D"/>
                <w:sz w:val="19"/>
                <w:szCs w:val="19"/>
                <w:lang w:eastAsia="ru-RU"/>
              </w:rPr>
              <w:pict>
                <v:shape id="_x0000_i138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6·10</w:t>
            </w:r>
            <w:r w:rsidRPr="00B3724C">
              <w:rPr>
                <w:rFonts w:ascii="Times New Roman" w:eastAsia="Times New Roman" w:hAnsi="Times New Roman" w:cs="Times New Roman"/>
                <w:color w:val="2D2D2D"/>
                <w:sz w:val="19"/>
                <w:szCs w:val="19"/>
                <w:lang w:eastAsia="ru-RU"/>
              </w:rPr>
              <w:pict>
                <v:shape id="_x0000_i138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34,0</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и</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38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38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45,8</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38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pt"/>
              </w:pic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38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38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39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63,6</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л</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39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pt"/>
              </w:pic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39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39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39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91,7</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39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39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39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39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200</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39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65pt;height:17pt"/>
              </w:pic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40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40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65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40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pt"/>
              </w:pic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Средний</w:t>
            </w:r>
            <w:r w:rsidRPr="00B3724C">
              <w:rPr>
                <w:rFonts w:ascii="Times New Roman" w:eastAsia="Times New Roman" w:hAnsi="Times New Roman" w:cs="Times New Roman"/>
                <w:color w:val="2D2D2D"/>
                <w:sz w:val="19"/>
                <w:szCs w:val="19"/>
                <w:lang w:eastAsia="ru-RU"/>
              </w:rPr>
              <w:br/>
              <w:t>и дальний космос</w:t>
            </w:r>
          </w:p>
        </w:tc>
      </w:tr>
      <w:tr w:rsidR="00B3724C" w:rsidRPr="00B3724C" w:rsidTr="00B3724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40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pt;height:17pt"/>
              </w:pic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40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65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40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pt;height:17pt"/>
              </w:pic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40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65pt;height:17pt"/>
              </w:pic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40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65pt;height:17pt"/>
              </w:pic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40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pt;height:17pt"/>
              </w:pic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1,3·10</w:t>
            </w:r>
            <w:r w:rsidRPr="00B3724C">
              <w:rPr>
                <w:rFonts w:ascii="Times New Roman" w:eastAsia="Times New Roman" w:hAnsi="Times New Roman" w:cs="Times New Roman"/>
                <w:color w:val="2D2D2D"/>
                <w:sz w:val="19"/>
                <w:szCs w:val="19"/>
                <w:lang w:eastAsia="ru-RU"/>
              </w:rPr>
              <w:pict>
                <v:shape id="_x0000_i140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65pt;height:17pt"/>
              </w:pic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r w:rsidRPr="00B3724C">
              <w:rPr>
                <w:rFonts w:ascii="Times New Roman" w:eastAsia="Times New Roman" w:hAnsi="Times New Roman" w:cs="Times New Roman"/>
                <w:color w:val="2D2D2D"/>
                <w:sz w:val="19"/>
                <w:szCs w:val="19"/>
                <w:lang w:eastAsia="ru-RU"/>
              </w:rPr>
              <w:pict>
                <v:shape id="_x0000_i141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pt;height:17pt"/>
              </w:pic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bl>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Таблица 2</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b/>
          <w:bCs/>
          <w:color w:val="2D2D2D"/>
          <w:sz w:val="19"/>
          <w:szCs w:val="19"/>
          <w:lang w:eastAsia="ru-RU"/>
        </w:rPr>
        <w:t>Зависимость рабочих значений атмосферного давления от высоты над уровнем моря</w:t>
      </w:r>
    </w:p>
    <w:tbl>
      <w:tblPr>
        <w:tblW w:w="0" w:type="auto"/>
        <w:tblCellMar>
          <w:left w:w="0" w:type="dxa"/>
          <w:right w:w="0" w:type="dxa"/>
        </w:tblCellMar>
        <w:tblLook w:val="04A0"/>
      </w:tblPr>
      <w:tblGrid>
        <w:gridCol w:w="1845"/>
        <w:gridCol w:w="1870"/>
        <w:gridCol w:w="1844"/>
        <w:gridCol w:w="1870"/>
        <w:gridCol w:w="1926"/>
      </w:tblGrid>
      <w:tr w:rsidR="00B3724C" w:rsidRPr="00B3724C" w:rsidTr="00B3724C">
        <w:trPr>
          <w:trHeight w:val="15"/>
        </w:trPr>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8870" w:type="dxa"/>
            <w:gridSpan w:val="4"/>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Атмосферное давление</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Высота над уровнем моря, тыс. м</w:t>
            </w:r>
          </w:p>
        </w:tc>
      </w:tr>
      <w:tr w:rsidR="00B3724C" w:rsidRPr="00B3724C" w:rsidTr="00B3724C">
        <w:tc>
          <w:tcPr>
            <w:tcW w:w="443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нижнее значение</w:t>
            </w:r>
          </w:p>
        </w:tc>
        <w:tc>
          <w:tcPr>
            <w:tcW w:w="4435"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среднее значение (по </w:t>
            </w:r>
            <w:hyperlink r:id="rId61" w:history="1">
              <w:r w:rsidRPr="00B3724C">
                <w:rPr>
                  <w:rFonts w:ascii="Times New Roman" w:eastAsia="Times New Roman" w:hAnsi="Times New Roman" w:cs="Times New Roman"/>
                  <w:color w:val="00466E"/>
                  <w:sz w:val="19"/>
                  <w:u w:val="single"/>
                  <w:lang w:eastAsia="ru-RU"/>
                </w:rPr>
                <w:t>ГОСТ 4401</w:t>
              </w:r>
            </w:hyperlink>
            <w:r w:rsidRPr="00B3724C">
              <w:rPr>
                <w:rFonts w:ascii="Times New Roman" w:eastAsia="Times New Roman" w:hAnsi="Times New Roman" w:cs="Times New Roman"/>
                <w:color w:val="2D2D2D"/>
                <w:sz w:val="19"/>
                <w:szCs w:val="19"/>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кПа</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мм рт.ст.</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кПа</w:t>
            </w:r>
          </w:p>
        </w:tc>
        <w:tc>
          <w:tcPr>
            <w:tcW w:w="2218" w:type="dxa"/>
            <w:tcBorders>
              <w:top w:val="single" w:sz="6" w:space="0" w:color="000000"/>
              <w:left w:val="single" w:sz="6" w:space="0" w:color="000000"/>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мм рт.ст.</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86,6</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650</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89,9</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674</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73,3</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79,5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596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64,0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480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526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56,0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61,6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462</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48,0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360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54,0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42,0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47,2</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36,7</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275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308</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31,3</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235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267</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28,0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210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30,8</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231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24,3</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182</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26,5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199</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18,0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19,4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145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12,8</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14,2</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14,0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10,7</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78</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16,0</w:t>
            </w:r>
          </w:p>
        </w:tc>
      </w:tr>
      <w:tr w:rsidR="00B3724C" w:rsidRPr="00B3724C" w:rsidTr="00B3724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48</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57</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18,0</w:t>
            </w:r>
          </w:p>
        </w:tc>
      </w:tr>
      <w:tr w:rsidR="00B3724C" w:rsidRPr="00B3724C" w:rsidTr="00B3724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7,7</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31,0</w:t>
            </w:r>
          </w:p>
        </w:tc>
      </w:tr>
    </w:tbl>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3</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b/>
          <w:bCs/>
          <w:color w:val="2D2D2D"/>
          <w:sz w:val="19"/>
          <w:szCs w:val="19"/>
          <w:lang w:eastAsia="ru-RU"/>
        </w:rPr>
        <w:t>Группы давления для шахт</w:t>
      </w:r>
    </w:p>
    <w:tbl>
      <w:tblPr>
        <w:tblW w:w="0" w:type="auto"/>
        <w:tblCellMar>
          <w:left w:w="0" w:type="dxa"/>
          <w:right w:w="0" w:type="dxa"/>
        </w:tblCellMar>
        <w:tblLook w:val="04A0"/>
      </w:tblPr>
      <w:tblGrid>
        <w:gridCol w:w="1032"/>
        <w:gridCol w:w="1497"/>
        <w:gridCol w:w="650"/>
        <w:gridCol w:w="930"/>
        <w:gridCol w:w="644"/>
        <w:gridCol w:w="930"/>
        <w:gridCol w:w="644"/>
        <w:gridCol w:w="930"/>
        <w:gridCol w:w="1047"/>
        <w:gridCol w:w="1051"/>
      </w:tblGrid>
      <w:tr w:rsidR="00B3724C" w:rsidRPr="00B3724C" w:rsidTr="00B3724C">
        <w:trPr>
          <w:trHeight w:val="15"/>
        </w:trPr>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 чение группы давления</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Высота над уровнем моря, тыс. м</w:t>
            </w:r>
          </w:p>
        </w:tc>
        <w:tc>
          <w:tcPr>
            <w:tcW w:w="8131"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Давление воздуха</w:t>
            </w:r>
          </w:p>
        </w:tc>
      </w:tr>
      <w:tr w:rsidR="00B3724C" w:rsidRPr="00B3724C" w:rsidTr="00B3724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4"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Рабочее значение</w:t>
            </w:r>
          </w:p>
        </w:tc>
        <w:tc>
          <w:tcPr>
            <w:tcW w:w="258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Предельное рабочее значение, нижнее</w:t>
            </w:r>
          </w:p>
        </w:tc>
      </w:tr>
      <w:tr w:rsidR="00B3724C" w:rsidRPr="00B3724C" w:rsidTr="00B3724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нижнее</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среднее</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верхнее</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кПа</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мм рт.ст.</w:t>
            </w:r>
          </w:p>
        </w:tc>
      </w:tr>
      <w:tr w:rsidR="00B3724C" w:rsidRPr="00B3724C" w:rsidTr="00B3724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кПа</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мм рт.ст.</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кПа</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мм рт.ст.</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кПа</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мм рт.ст.</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1,0 до 0</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86,6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650</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675</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795</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82</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615</w:t>
            </w:r>
          </w:p>
        </w:tc>
      </w:tr>
      <w:tr w:rsidR="00B3724C" w:rsidRPr="00B3724C" w:rsidTr="00B3724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0 до -1,0</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705</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765</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900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690</w:t>
            </w:r>
          </w:p>
        </w:tc>
      </w:tr>
      <w:tr w:rsidR="00B3724C" w:rsidRPr="00B3724C" w:rsidTr="00B3724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-1,0 до -2,0</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795</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855</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1012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104</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780</w:t>
            </w:r>
          </w:p>
        </w:tc>
      </w:tr>
      <w:tr w:rsidR="00B3724C" w:rsidRPr="00B3724C" w:rsidTr="00B3724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 -2,0 до -3,0</w:t>
            </w: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119</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893</w:t>
            </w: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126</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945</w:t>
            </w: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147</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1087</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117,5</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881</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i/>
          <w:iCs/>
          <w:color w:val="2D2D2D"/>
          <w:sz w:val="19"/>
          <w:szCs w:val="19"/>
          <w:lang w:eastAsia="ru-RU"/>
        </w:rPr>
        <w:t>ПРИЛОЖЕНИЯ 6, 7.</w:t>
      </w:r>
      <w:r w:rsidRPr="00B3724C">
        <w:rPr>
          <w:rFonts w:ascii="Times New Roman" w:eastAsia="Times New Roman" w:hAnsi="Times New Roman" w:cs="Times New Roman"/>
          <w:color w:val="2D2D2D"/>
          <w:sz w:val="19"/>
          <w:szCs w:val="19"/>
          <w:lang w:eastAsia="ru-RU"/>
        </w:rPr>
        <w:t> (Измененная редакция,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8 (обязательное). ТИПОВЫЕ ФОРМУЛИРОВКИ ТРЕБОВАНИЙ ПО ВОЗДЕЙСТВИЯМ КЛИМАТИЧЕСКИХ ФАКТОРОВ ВНЕШНЕЙ СРЕДЫ В СТАНДАРТАХ И ДРУГОЙ НОРМАТИВНО-ТЕХНИЧЕСКОЙ ДОКУМЕНТАЦИИ НА ИЗДЕЛИЯ</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ПРИЛОЖЕНИЕ 8</w:t>
      </w:r>
      <w:r w:rsidRPr="00B3724C">
        <w:rPr>
          <w:rFonts w:ascii="Times New Roman" w:eastAsia="Times New Roman" w:hAnsi="Times New Roman" w:cs="Times New Roman"/>
          <w:color w:val="2D2D2D"/>
          <w:sz w:val="19"/>
          <w:szCs w:val="19"/>
          <w:lang w:eastAsia="ru-RU"/>
        </w:rPr>
        <w:br/>
        <w:t>Обязательное</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w:t>
      </w:r>
      <w:r w:rsidRPr="00B3724C">
        <w:rPr>
          <w:rFonts w:ascii="Times New Roman" w:eastAsia="Times New Roman" w:hAnsi="Times New Roman" w:cs="Times New Roman"/>
          <w:b/>
          <w:bCs/>
          <w:color w:val="2D2D2D"/>
          <w:sz w:val="19"/>
          <w:szCs w:val="19"/>
          <w:lang w:eastAsia="ru-RU"/>
        </w:rPr>
        <w:t>Виды климатических исполнений изделий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 Указанные в настоящем разделе формулировки приводят в вводной части или разделе "Область применения" стандарта или технических условий на изделия. Если в стандарте, технических условиях или другой нормативно-технической документации на изделия (далее - стандарте на изделия*) отсутствует вводная часть или раздел "Область применения", то указанные формулировки могут быть приведены в разделе "Технические требования".</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Здесь и далее термин "стандарт на изделия" означает стандарт, технические условия и другую нормативно-техническую документацию на конкретные серии и типы изделий.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 Указания по выбранному обозначению изделий и примеры обозначения в части видов климатических исполнений приводят в тех же разделах стандартов, в которых приведены обозначения изделий в части других показателей.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 При выборе формулировок руководствуются требованиями ГОСТ 15150 (п.2.8).</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1.4. Если стандарт на изделия распространяется на группу изделий, которые могут изготавливаться во всех климатических исполнениях и категориях, указанных в ГОСТ 15150 или в стандарте на изделия отрасли*, то в стандарте на изделия записывают "Вид климатического исполнения по ГОСТ 15150-69 (при необходимости добавляют: из числа указанных в стандарте на изделия отрасли) устанавливают в технических условиях на конкретные типы изделий".</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Здесь и далее термин "стандарт на изделия отрасли" означает государственные стандарты, конкретизирующие требования ГОСТ 15150 применительно ко всей отрасли в целом. В формулировках, включаемых в стандарты на изделия, примененный в настоящем приложении термин "стандарт на изделия" заменяют номером соответствующего стандарта.</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 Если область распространения стандарта на изделия позволяет определить один или несколько видов климатического исполнения изделий, в стандарте на изделия записывают: "Вид климатического исполнения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9355"/>
      </w:tblGrid>
      <w:tr w:rsidR="00B3724C" w:rsidRPr="00B3724C" w:rsidTr="00B3724C">
        <w:trPr>
          <w:trHeight w:val="15"/>
        </w:trPr>
        <w:tc>
          <w:tcPr>
            <w:tcW w:w="1145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1458" w:type="dxa"/>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вид или виды климатического исполнения</w:t>
            </w:r>
          </w:p>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__________________________________________________________ по ГОСТ 15150-69".</w:t>
            </w:r>
            <w:r w:rsidRPr="00B3724C">
              <w:rPr>
                <w:rFonts w:ascii="Times New Roman" w:eastAsia="Times New Roman" w:hAnsi="Times New Roman" w:cs="Times New Roman"/>
                <w:color w:val="2D2D2D"/>
                <w:sz w:val="19"/>
                <w:szCs w:val="19"/>
                <w:lang w:eastAsia="ru-RU"/>
              </w:rPr>
              <w:br/>
              <w:t>     </w:t>
            </w:r>
          </w:p>
        </w:tc>
      </w:tr>
    </w:tbl>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Указанная запись может быть дополнена словами:</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3230"/>
        <w:gridCol w:w="2120"/>
        <w:gridCol w:w="4005"/>
      </w:tblGrid>
      <w:tr w:rsidR="00B3724C" w:rsidRPr="00B3724C" w:rsidTr="00B3724C">
        <w:trPr>
          <w:trHeight w:val="15"/>
        </w:trPr>
        <w:tc>
          <w:tcPr>
            <w:tcW w:w="332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957"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17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6283" w:type="dxa"/>
            <w:gridSpan w:val="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"Изделия также пригодны для эксплуатации в условиях</w:t>
            </w:r>
          </w:p>
        </w:tc>
        <w:tc>
          <w:tcPr>
            <w:tcW w:w="5174" w:type="dxa"/>
            <w:tcBorders>
              <w:top w:val="nil"/>
              <w:left w:val="nil"/>
              <w:bottom w:val="single" w:sz="6" w:space="0" w:color="000000"/>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6283" w:type="dxa"/>
            <w:gridSpan w:val="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174"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виды климатического исполнения</w:t>
            </w:r>
          </w:p>
        </w:tc>
      </w:tr>
      <w:tr w:rsidR="00B3724C" w:rsidRPr="00B3724C" w:rsidTr="00B3724C">
        <w:tc>
          <w:tcPr>
            <w:tcW w:w="11458" w:type="dxa"/>
            <w:gridSpan w:val="3"/>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____________________________________________________________________________________".</w:t>
            </w:r>
          </w:p>
        </w:tc>
      </w:tr>
      <w:tr w:rsidR="00B3724C" w:rsidRPr="00B3724C" w:rsidTr="00B3724C">
        <w:tc>
          <w:tcPr>
            <w:tcW w:w="11458" w:type="dxa"/>
            <w:gridSpan w:val="3"/>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менее жесткие, чем в первой записи, в условиях, в которых может эксплуатироваться изделие</w:t>
            </w:r>
          </w:p>
        </w:tc>
      </w:tr>
      <w:tr w:rsidR="00B3724C" w:rsidRPr="00B3724C" w:rsidTr="00B3724C">
        <w:tc>
          <w:tcPr>
            <w:tcW w:w="11458" w:type="dxa"/>
            <w:gridSpan w:val="3"/>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1.6. Если изделия в соответствии с разд.5 ГОСТ 15150 предназначены для эксплуатации только в определенном географическом пункте или ограниченном районе, записывают: "Категория …по ГОСТ 15150-69, для эксплуатации в _________________________________________________________ ".</w:t>
            </w:r>
          </w:p>
        </w:tc>
      </w:tr>
      <w:tr w:rsidR="00B3724C" w:rsidRPr="00B3724C" w:rsidTr="00B3724C">
        <w:tc>
          <w:tcPr>
            <w:tcW w:w="3326"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8131" w:type="dxa"/>
            <w:gridSpan w:val="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название географического пункта или района</w:t>
            </w:r>
          </w:p>
        </w:tc>
      </w:tr>
    </w:tbl>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1.7. Если стандарт распространяется на группу изделий, для которых возможно установить три градации обязательности видов климатических исполнений: как правило, обязательные или рекомендуемые, или другие виды климатических исполнений, - принимают следующую формулировку:     </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3574"/>
        <w:gridCol w:w="918"/>
        <w:gridCol w:w="618"/>
        <w:gridCol w:w="554"/>
        <w:gridCol w:w="3691"/>
      </w:tblGrid>
      <w:tr w:rsidR="00B3724C" w:rsidRPr="00B3724C" w:rsidTr="00B3724C">
        <w:trPr>
          <w:trHeight w:val="15"/>
        </w:trPr>
        <w:tc>
          <w:tcPr>
            <w:tcW w:w="425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425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0903" w:type="dxa"/>
            <w:gridSpan w:val="5"/>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"Виды климатических исполнений</w:t>
            </w:r>
          </w:p>
        </w:tc>
      </w:tr>
      <w:tr w:rsidR="00B3724C" w:rsidRPr="00B3724C" w:rsidTr="00B3724C">
        <w:tc>
          <w:tcPr>
            <w:tcW w:w="4250"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6653" w:type="dxa"/>
            <w:gridSpan w:val="4"/>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один или несколько видов климатических исполнений,</w:t>
            </w:r>
          </w:p>
        </w:tc>
      </w:tr>
      <w:tr w:rsidR="00B3724C" w:rsidRPr="00B3724C" w:rsidTr="00B3724C">
        <w:tc>
          <w:tcPr>
            <w:tcW w:w="10903" w:type="dxa"/>
            <w:gridSpan w:val="5"/>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____________________________________, если в стандартах на изделия не установлены другие</w:t>
            </w:r>
          </w:p>
        </w:tc>
      </w:tr>
      <w:tr w:rsidR="00B3724C" w:rsidRPr="00B3724C" w:rsidTr="00B3724C">
        <w:tc>
          <w:tcPr>
            <w:tcW w:w="5359" w:type="dxa"/>
            <w:gridSpan w:val="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как правило, обязательных</w:t>
            </w:r>
          </w:p>
        </w:tc>
        <w:tc>
          <w:tcPr>
            <w:tcW w:w="5544" w:type="dxa"/>
            <w:gridSpan w:val="3"/>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0903" w:type="dxa"/>
            <w:gridSpan w:val="5"/>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виды климатических исполнений (при этом рекомендуется ________________________________</w:t>
            </w:r>
          </w:p>
        </w:tc>
      </w:tr>
      <w:tr w:rsidR="00B3724C" w:rsidRPr="00B3724C" w:rsidTr="00B3724C">
        <w:tc>
          <w:tcPr>
            <w:tcW w:w="6098" w:type="dxa"/>
            <w:gridSpan w:val="3"/>
            <w:tcBorders>
              <w:top w:val="nil"/>
              <w:left w:val="nil"/>
              <w:bottom w:val="single" w:sz="6" w:space="0" w:color="000000"/>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p>
        </w:tc>
        <w:tc>
          <w:tcPr>
            <w:tcW w:w="4250"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один или несколько</w:t>
            </w:r>
          </w:p>
        </w:tc>
      </w:tr>
      <w:tr w:rsidR="00B3724C" w:rsidRPr="00B3724C" w:rsidTr="00B3724C">
        <w:tc>
          <w:tcPr>
            <w:tcW w:w="10903" w:type="dxa"/>
            <w:gridSpan w:val="5"/>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рекомендуемых видов климатических исполнений</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(Введен дополнительно,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1a. </w:t>
      </w:r>
      <w:r w:rsidRPr="00B3724C">
        <w:rPr>
          <w:rFonts w:ascii="Times New Roman" w:eastAsia="Times New Roman" w:hAnsi="Times New Roman" w:cs="Times New Roman"/>
          <w:b/>
          <w:bCs/>
          <w:color w:val="2D2D2D"/>
          <w:sz w:val="19"/>
          <w:szCs w:val="19"/>
          <w:lang w:eastAsia="ru-RU"/>
        </w:rPr>
        <w:t>Обязательность требований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 стандарте на изделия в разделе "Область применения" (или в вводной части) записывают: "Требования настоящего стандарта в части внешних воздействующих факторов (климатических, механических, специальных факторов, специальных, в том числе агрессивных, сред) являются обязательными как относящиеся к требованиям безопасности.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Разд.1а (Введен дополнительно,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w:t>
      </w:r>
      <w:r w:rsidRPr="00B3724C">
        <w:rPr>
          <w:rFonts w:ascii="Times New Roman" w:eastAsia="Times New Roman" w:hAnsi="Times New Roman" w:cs="Times New Roman"/>
          <w:b/>
          <w:bCs/>
          <w:color w:val="2D2D2D"/>
          <w:sz w:val="19"/>
          <w:szCs w:val="19"/>
          <w:lang w:eastAsia="ru-RU"/>
        </w:rPr>
        <w:t>Требования к изделиям в части видов и номинальных значений климатических факторов</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б.1. Указанные в настоящем разделе формулировки приводят в разделе "Технические требования".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б.б.* Требования к изделиям, как правило, записывают в ссылочной форме, то есть виды и номинальные значения климатических факторов приводят в стандартах на изделия в виде ссылок на стандарт на изделия отрасли и на ГОСТ 15150 без записи значений климатических факторов. Конкретные значения климатических факторов приводят только в тех случаях, когда в стандарте на изделия отрасли и в ГОСТ 15150 для данного исполнения и категории приведено несколько возможных значений этих факторов или же допускается устанавливать отличающиеся от указанных в этих стандартах значения и это допущение реализуется в стандартах на изделия.</w:t>
      </w:r>
      <w:r w:rsidRPr="00B3724C">
        <w:rPr>
          <w:rFonts w:ascii="Times New Roman" w:eastAsia="Times New Roman" w:hAnsi="Times New Roman" w:cs="Times New Roman"/>
          <w:color w:val="2D2D2D"/>
          <w:sz w:val="19"/>
          <w:szCs w:val="19"/>
          <w:lang w:eastAsia="ru-RU"/>
        </w:rPr>
        <w:br/>
        <w:t>_________________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Нумерация соответствует оригиналу. - Примечание изготовителя базы данных.</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Конкретные редакции формулировок записи в ссылочной форме приведены в пп.б.4-б.8 настоящего приложения.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б.3. Возможно применение полной формы записи, при которой в стандартах на изделия перечисляют все виды и конкретные значения климатических факторов, воздействие которых нормировано для данного изделия в соответствии со стандартом на изделия отрасли и ГОСТ 15150.</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Полную форму записи допускается применять в тех случаях, когда более 50% номинальных значений климатических факторов отличается от нормальных значений, приведенных в разд.3 ГОСТ 15150 и (или) когда в соответствии с ГОСТ 15150, п.1.3 и 5.б допускается эксплуатация изделий при значениях ряда климатических факторов, выходящих за пределы номинальных, причем приводятся значения параметров изделий как в диапазоне номинальных значений климатических факторов, так и за пределами этого диапазона.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Полную форму записи принимают также: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эксплуатационной документации;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 нормативно-технической документации (НТД) вида ОТУ и ОТТ по требованию основного заказчика, кроме НТД на изделия производственно-технического назначения, общего назначения и народного потребления.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 конкретных записях по полной форме учитывают требования п.б.8.     </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3063"/>
        <w:gridCol w:w="6292"/>
      </w:tblGrid>
      <w:tr w:rsidR="00B3724C" w:rsidRPr="00B3724C" w:rsidTr="00B3724C">
        <w:trPr>
          <w:trHeight w:val="15"/>
        </w:trPr>
        <w:tc>
          <w:tcPr>
            <w:tcW w:w="369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2"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1088" w:type="dxa"/>
            <w:gridSpan w:val="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б.4. Если для изделия неприменимы требования пп.б.5-б.8, то записывают "Номинальные значения климатических факторов по ГОСТ</w:t>
            </w:r>
          </w:p>
        </w:tc>
      </w:tr>
      <w:tr w:rsidR="00B3724C" w:rsidRPr="00B3724C" w:rsidTr="00B3724C">
        <w:tc>
          <w:tcPr>
            <w:tcW w:w="3696"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2" w:type="dxa"/>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номерстандарта на изделия отрасли</w:t>
            </w:r>
          </w:p>
        </w:tc>
      </w:tr>
      <w:tr w:rsidR="00B3724C" w:rsidRPr="00B3724C" w:rsidTr="00B3724C">
        <w:tc>
          <w:tcPr>
            <w:tcW w:w="11088" w:type="dxa"/>
            <w:gridSpan w:val="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________________________ и ГОСТ 15150-69.</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 этом:</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 наибольшая высота над уровнем моря … м (или нижнее  рабочее значение атмосферного давления … Па (мм рт.ст.);</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верхнее (рабочее) и эффективное значение температуры окружающего воздуха (или воды, почвы и т.д.), соответственно …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Запись по подпункту </w:t>
      </w:r>
      <w:r w:rsidRPr="00B3724C">
        <w:rPr>
          <w:rFonts w:ascii="Times New Roman" w:eastAsia="Times New Roman" w:hAnsi="Times New Roman" w:cs="Times New Roman"/>
          <w:i/>
          <w:iCs/>
          <w:color w:val="2D2D2D"/>
          <w:sz w:val="19"/>
          <w:szCs w:val="19"/>
          <w:lang w:eastAsia="ru-RU"/>
        </w:rPr>
        <w:t>а</w:t>
      </w:r>
      <w:r w:rsidRPr="00B3724C">
        <w:rPr>
          <w:rFonts w:ascii="Times New Roman" w:eastAsia="Times New Roman" w:hAnsi="Times New Roman" w:cs="Times New Roman"/>
          <w:color w:val="2D2D2D"/>
          <w:sz w:val="19"/>
          <w:szCs w:val="19"/>
          <w:lang w:eastAsia="ru-RU"/>
        </w:rPr>
        <w:t> производят в том случае, если в соответствии с ГОСТ 15150 (п.3.7) изделие предназначено для эксплуатации на высотах свыше 1000 м, а в обозначении изделия не введено обозначение группы по пониженному давлению в соответствии с ГОСТ 15150 (п.б.7).</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Запись по подпункту </w:t>
      </w:r>
      <w:r w:rsidRPr="00B3724C">
        <w:rPr>
          <w:rFonts w:ascii="Times New Roman" w:eastAsia="Times New Roman" w:hAnsi="Times New Roman" w:cs="Times New Roman"/>
          <w:i/>
          <w:iCs/>
          <w:color w:val="2D2D2D"/>
          <w:sz w:val="19"/>
          <w:szCs w:val="19"/>
          <w:lang w:eastAsia="ru-RU"/>
        </w:rPr>
        <w:t>б</w:t>
      </w:r>
      <w:r w:rsidRPr="00B3724C">
        <w:rPr>
          <w:rFonts w:ascii="Times New Roman" w:eastAsia="Times New Roman" w:hAnsi="Times New Roman" w:cs="Times New Roman"/>
          <w:color w:val="2D2D2D"/>
          <w:sz w:val="19"/>
          <w:szCs w:val="19"/>
          <w:lang w:eastAsia="ru-RU"/>
        </w:rPr>
        <w:t> производят для изделий категорий 1 и 4.1, для изделий категорий </w:t>
      </w:r>
      <w:r w:rsidRPr="00B3724C">
        <w:rPr>
          <w:rFonts w:ascii="Times New Roman" w:eastAsia="Times New Roman" w:hAnsi="Times New Roman" w:cs="Times New Roman"/>
          <w:i/>
          <w:iCs/>
          <w:color w:val="2D2D2D"/>
          <w:sz w:val="19"/>
          <w:szCs w:val="19"/>
          <w:lang w:eastAsia="ru-RU"/>
        </w:rPr>
        <w:t>б</w:t>
      </w:r>
      <w:r w:rsidRPr="00B3724C">
        <w:rPr>
          <w:rFonts w:ascii="Times New Roman" w:eastAsia="Times New Roman" w:hAnsi="Times New Roman" w:cs="Times New Roman"/>
          <w:color w:val="2D2D2D"/>
          <w:sz w:val="19"/>
          <w:szCs w:val="19"/>
          <w:lang w:eastAsia="ru-RU"/>
        </w:rPr>
        <w:t xml:space="preserve"> и 3.1,  являющихся узлами и деталями комплектного изделия, а также для изделий, устанавливаемых в  машинных, котельных отделениях  и на камбузах судов (кораблей) или  изделий категории 4,  охлаждаемых путем забора наружного </w:t>
      </w:r>
      <w:r w:rsidRPr="00B3724C">
        <w:rPr>
          <w:rFonts w:ascii="Times New Roman" w:eastAsia="Times New Roman" w:hAnsi="Times New Roman" w:cs="Times New Roman"/>
          <w:color w:val="2D2D2D"/>
          <w:sz w:val="19"/>
          <w:szCs w:val="19"/>
          <w:lang w:eastAsia="ru-RU"/>
        </w:rPr>
        <w:lastRenderedPageBreak/>
        <w:t>воздуха (ГОСТ 15150, п.5.4 </w:t>
      </w:r>
      <w:r w:rsidRPr="00B3724C">
        <w:rPr>
          <w:rFonts w:ascii="Times New Roman" w:eastAsia="Times New Roman" w:hAnsi="Times New Roman" w:cs="Times New Roman"/>
          <w:i/>
          <w:iCs/>
          <w:color w:val="2D2D2D"/>
          <w:sz w:val="19"/>
          <w:szCs w:val="19"/>
          <w:lang w:eastAsia="ru-RU"/>
        </w:rPr>
        <w:t>б</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i/>
          <w:iCs/>
          <w:color w:val="2D2D2D"/>
          <w:sz w:val="19"/>
          <w:szCs w:val="19"/>
          <w:lang w:eastAsia="ru-RU"/>
        </w:rPr>
        <w:t>в</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i/>
          <w:iCs/>
          <w:color w:val="2D2D2D"/>
          <w:sz w:val="19"/>
          <w:szCs w:val="19"/>
          <w:lang w:eastAsia="ru-RU"/>
        </w:rPr>
        <w:t>г</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i/>
          <w:iCs/>
          <w:color w:val="2D2D2D"/>
          <w:sz w:val="19"/>
          <w:szCs w:val="19"/>
          <w:lang w:eastAsia="ru-RU"/>
        </w:rPr>
        <w:t>д</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i/>
          <w:iCs/>
          <w:color w:val="2D2D2D"/>
          <w:sz w:val="19"/>
          <w:szCs w:val="19"/>
          <w:lang w:eastAsia="ru-RU"/>
        </w:rPr>
        <w:t>е</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i/>
          <w:iCs/>
          <w:color w:val="2D2D2D"/>
          <w:sz w:val="19"/>
          <w:szCs w:val="19"/>
          <w:lang w:eastAsia="ru-RU"/>
        </w:rPr>
        <w:t>ж</w: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 Если  в соответствии с ГОСТ 15150 (п.2.8) применено комбинированное обозначение  вида климатического исполнения изделий, то записывают: "Номинальные значения климатических факторов по стандарту на изделия отрасли и по ГОСТ 15150-69 для вида климатического исполнения_____________________</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3653"/>
        <w:gridCol w:w="160"/>
        <w:gridCol w:w="449"/>
        <w:gridCol w:w="1353"/>
        <w:gridCol w:w="287"/>
        <w:gridCol w:w="3453"/>
      </w:tblGrid>
      <w:tr w:rsidR="00B3724C" w:rsidRPr="00B3724C" w:rsidTr="00B3724C">
        <w:trPr>
          <w:trHeight w:val="15"/>
        </w:trPr>
        <w:tc>
          <w:tcPr>
            <w:tcW w:w="425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5"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66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7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4066"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4250"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6838" w:type="dxa"/>
            <w:gridSpan w:val="5"/>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исполнение и категорию, стоящие в</w:t>
            </w:r>
          </w:p>
        </w:tc>
      </w:tr>
      <w:tr w:rsidR="00B3724C" w:rsidRPr="00B3724C" w:rsidTr="00B3724C">
        <w:tc>
          <w:tcPr>
            <w:tcW w:w="4990" w:type="dxa"/>
            <w:gridSpan w:val="3"/>
            <w:tcBorders>
              <w:top w:val="nil"/>
              <w:left w:val="nil"/>
              <w:bottom w:val="single" w:sz="6" w:space="0" w:color="000000"/>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6098" w:type="dxa"/>
            <w:gridSpan w:val="3"/>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но при этом</w:t>
            </w:r>
          </w:p>
        </w:tc>
      </w:tr>
      <w:tr w:rsidR="00B3724C" w:rsidRPr="00B3724C" w:rsidTr="00B3724C">
        <w:tc>
          <w:tcPr>
            <w:tcW w:w="4990" w:type="dxa"/>
            <w:gridSpan w:val="3"/>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комбинированном обозначении первыми</w:t>
            </w:r>
          </w:p>
        </w:tc>
        <w:tc>
          <w:tcPr>
            <w:tcW w:w="166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4435" w:type="dxa"/>
            <w:gridSpan w:val="2"/>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название фактора или факторов</w:t>
            </w:r>
          </w:p>
        </w:tc>
      </w:tr>
      <w:tr w:rsidR="00B3724C" w:rsidRPr="00B3724C" w:rsidTr="00B3724C">
        <w:tc>
          <w:tcPr>
            <w:tcW w:w="11088" w:type="dxa"/>
            <w:gridSpan w:val="6"/>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принимают такими, как для категории</w:t>
            </w:r>
          </w:p>
        </w:tc>
      </w:tr>
      <w:tr w:rsidR="00B3724C" w:rsidRPr="00B3724C" w:rsidTr="00B3724C">
        <w:tc>
          <w:tcPr>
            <w:tcW w:w="4435" w:type="dxa"/>
            <w:gridSpan w:val="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6653" w:type="dxa"/>
            <w:gridSpan w:val="4"/>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категорию и исполнение,</w:t>
            </w:r>
            <w:r w:rsidRPr="00B3724C">
              <w:rPr>
                <w:rFonts w:ascii="Times New Roman" w:eastAsia="Times New Roman" w:hAnsi="Times New Roman" w:cs="Times New Roman"/>
                <w:color w:val="2D2D2D"/>
                <w:sz w:val="19"/>
                <w:szCs w:val="19"/>
                <w:lang w:eastAsia="ru-RU"/>
              </w:rPr>
              <w:br/>
              <w:t>     </w:t>
            </w:r>
          </w:p>
        </w:tc>
      </w:tr>
      <w:tr w:rsidR="00B3724C" w:rsidRPr="00B3724C" w:rsidTr="00B3724C">
        <w:tc>
          <w:tcPr>
            <w:tcW w:w="7022" w:type="dxa"/>
            <w:gridSpan w:val="5"/>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4066"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исполнения".</w:t>
            </w:r>
          </w:p>
        </w:tc>
      </w:tr>
      <w:tr w:rsidR="00B3724C" w:rsidRPr="00B3724C" w:rsidTr="00B3724C">
        <w:tc>
          <w:tcPr>
            <w:tcW w:w="7022" w:type="dxa"/>
            <w:gridSpan w:val="5"/>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стоящие в комбинированном обозначении последующими</w:t>
            </w:r>
          </w:p>
        </w:tc>
        <w:tc>
          <w:tcPr>
            <w:tcW w:w="4066"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bl>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Во второй части этой записи указывают те факторы, значения которых являются более жесткими, чем для исполнения и категории, указанных в первой части записи.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Например, для изделия, предназначенного для эксплуатации в условиях, нормированных для исполнения УХЛ категорий 1, 2, 3, 4, 5 и обозначенного "(тип изделия) УХЛ 1,5" записывают: "Номинальные значения климатических факторов по стандарту на изделия отрасли и ГОСТ 15150-69 для исполнения УХЛ1, но при этом значение относительной влажности принимают таким, как для категории 5".           </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1225"/>
        <w:gridCol w:w="897"/>
        <w:gridCol w:w="3033"/>
        <w:gridCol w:w="4200"/>
      </w:tblGrid>
      <w:tr w:rsidR="00B3724C" w:rsidRPr="00B3724C" w:rsidTr="00B3724C">
        <w:trPr>
          <w:trHeight w:val="15"/>
        </w:trPr>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3511"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499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1088" w:type="dxa"/>
            <w:gridSpan w:val="4"/>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2.6. Если в соответствии с ГОСТ 15150 (пп.5.2; 5.3; 5.10) изделия предназначены для работы в диапазонах факторов, отличающихся от диапазонов нормальных значений, или при более жестких значениях факторов по сравнению с указанными в ГОСТ 15150, или для эксплуатации только в определенном географическом пункте или ограниченном районе, то производится запись: "Номинальные значения климатических факторов по стандарту на изделия отрасли и ГОСТ 15150-69. Но при этом</w:t>
            </w:r>
            <w:r w:rsidRPr="00B3724C">
              <w:rPr>
                <w:rFonts w:ascii="Times New Roman" w:eastAsia="Times New Roman" w:hAnsi="Times New Roman" w:cs="Times New Roman"/>
                <w:color w:val="2D2D2D"/>
                <w:sz w:val="19"/>
                <w:szCs w:val="19"/>
                <w:lang w:eastAsia="ru-RU"/>
              </w:rPr>
              <w:br/>
              <w:t>            </w:t>
            </w:r>
          </w:p>
        </w:tc>
      </w:tr>
      <w:tr w:rsidR="00B3724C" w:rsidRPr="00B3724C" w:rsidTr="00B3724C">
        <w:tc>
          <w:tcPr>
            <w:tcW w:w="1478" w:type="dxa"/>
            <w:tcBorders>
              <w:top w:val="single" w:sz="6" w:space="0" w:color="000000"/>
              <w:left w:val="nil"/>
              <w:bottom w:val="nil"/>
              <w:right w:val="nil"/>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610" w:type="dxa"/>
            <w:gridSpan w:val="3"/>
            <w:tcBorders>
              <w:top w:val="single" w:sz="6" w:space="0" w:color="000000"/>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фактор</w:t>
            </w:r>
          </w:p>
        </w:tc>
      </w:tr>
      <w:tr w:rsidR="00B3724C" w:rsidRPr="00B3724C" w:rsidTr="00B3724C">
        <w:tc>
          <w:tcPr>
            <w:tcW w:w="6098" w:type="dxa"/>
            <w:gridSpan w:val="3"/>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устанавливают равным</w:t>
            </w:r>
          </w:p>
        </w:tc>
        <w:tc>
          <w:tcPr>
            <w:tcW w:w="4990"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Если таких факторов несколько, вместо</w:t>
            </w:r>
          </w:p>
        </w:tc>
      </w:tr>
      <w:tr w:rsidR="00B3724C" w:rsidRPr="00B3724C" w:rsidTr="00B3724C">
        <w:tc>
          <w:tcPr>
            <w:tcW w:w="2587"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значение фактора</w:t>
            </w:r>
          </w:p>
        </w:tc>
        <w:tc>
          <w:tcPr>
            <w:tcW w:w="4990"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1088" w:type="dxa"/>
            <w:gridSpan w:val="4"/>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названия фактора записывают: "3начения следующих факторов".</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2.7. Если изделие соответствует требованиям пп.2.5 и 2.6 настоящего приложения, форму записи делают единой, совмещая формулировки пп.2.5 и 2.6.</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2.8. Если изделие предназначено для эксплуатации в рабочем состоянии (для использования по назначению) в одних условиях, а для эксплуатации в нерабочем состоянии (хранение и транспортирование при перерывах в работе) в других условиях, в стандарте на изделия записывают: "Номинальные значения климатических факторов:</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1233"/>
        <w:gridCol w:w="8122"/>
      </w:tblGrid>
      <w:tr w:rsidR="00B3724C" w:rsidRPr="00B3724C" w:rsidTr="00B3724C">
        <w:trPr>
          <w:trHeight w:val="15"/>
        </w:trPr>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61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1088" w:type="dxa"/>
            <w:gridSpan w:val="2"/>
            <w:tcBorders>
              <w:top w:val="nil"/>
              <w:left w:val="nil"/>
              <w:bottom w:val="nil"/>
              <w:right w:val="nil"/>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рабочем состоянии - по стандарту на изделия отрасли и ГОСТ 15150-69, но при этом</w:t>
            </w:r>
          </w:p>
        </w:tc>
      </w:tr>
      <w:tr w:rsidR="00B3724C" w:rsidRPr="00B3724C" w:rsidTr="00B3724C">
        <w:tc>
          <w:tcPr>
            <w:tcW w:w="1478" w:type="dxa"/>
            <w:tcBorders>
              <w:top w:val="nil"/>
              <w:left w:val="nil"/>
              <w:bottom w:val="single" w:sz="6" w:space="0" w:color="000000"/>
              <w:right w:val="nil"/>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610" w:type="dxa"/>
            <w:tcBorders>
              <w:top w:val="nil"/>
              <w:left w:val="nil"/>
              <w:bottom w:val="single" w:sz="6" w:space="0" w:color="000000"/>
              <w:right w:val="nil"/>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478" w:type="dxa"/>
            <w:tcBorders>
              <w:top w:val="single" w:sz="6" w:space="0" w:color="000000"/>
              <w:left w:val="nil"/>
              <w:bottom w:val="nil"/>
              <w:right w:val="nil"/>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610" w:type="dxa"/>
            <w:tcBorders>
              <w:top w:val="single" w:sz="6" w:space="0" w:color="000000"/>
              <w:left w:val="nil"/>
              <w:bottom w:val="nil"/>
              <w:right w:val="nil"/>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название, значение климатических факторов, если они отличаются от указанных по ГОСТ 15150-69 для данного исполнения и категории</w:t>
            </w:r>
          </w:p>
        </w:tc>
      </w:tr>
    </w:tbl>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для эксплуатации в нерабочем состоянии (хранение и транспортирование при перерывах в работе) - по стандарту на изделия отрасли и ГОСТ 15150-69  для вида климатического исполнения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xml:space="preserve">     В последнем случае вместо указания вида климатического исполнения можно указывать конкретные значения </w:t>
      </w:r>
      <w:r w:rsidRPr="00B3724C">
        <w:rPr>
          <w:rFonts w:ascii="Times New Roman" w:eastAsia="Times New Roman" w:hAnsi="Times New Roman" w:cs="Times New Roman"/>
          <w:color w:val="2D2D2D"/>
          <w:sz w:val="19"/>
          <w:szCs w:val="19"/>
          <w:lang w:eastAsia="ru-RU"/>
        </w:rPr>
        <w:lastRenderedPageBreak/>
        <w:t>климатических факторов.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 этом случае, когда изделие предназначено для эксплуатации в рабочем состоянии в невоздушной среде, а для эксплуатации в нерабочем состоянии - в воздушной среде, применяют следующий вариант этой записи: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"Номинальные значения климатических факторов:</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4402"/>
        <w:gridCol w:w="4953"/>
      </w:tblGrid>
      <w:tr w:rsidR="00B3724C" w:rsidRPr="00B3724C" w:rsidTr="00B3724C">
        <w:trPr>
          <w:trHeight w:val="15"/>
        </w:trPr>
        <w:tc>
          <w:tcPr>
            <w:tcW w:w="517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91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5174" w:type="dxa"/>
            <w:tcBorders>
              <w:top w:val="nil"/>
              <w:left w:val="nil"/>
              <w:bottom w:val="nil"/>
              <w:right w:val="nil"/>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рабочем состоянии при</w:t>
            </w:r>
          </w:p>
        </w:tc>
        <w:tc>
          <w:tcPr>
            <w:tcW w:w="5914" w:type="dxa"/>
            <w:tcBorders>
              <w:top w:val="nil"/>
              <w:left w:val="nil"/>
              <w:bottom w:val="single" w:sz="6" w:space="0" w:color="000000"/>
              <w:right w:val="nil"/>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5174" w:type="dxa"/>
            <w:tcBorders>
              <w:top w:val="nil"/>
              <w:left w:val="nil"/>
              <w:bottom w:val="single" w:sz="6" w:space="0" w:color="000000"/>
              <w:right w:val="nil"/>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914" w:type="dxa"/>
            <w:tcBorders>
              <w:top w:val="single" w:sz="6" w:space="0" w:color="000000"/>
              <w:left w:val="nil"/>
              <w:bottom w:val="single" w:sz="6" w:space="0" w:color="000000"/>
              <w:right w:val="nil"/>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указывают название и значение факторов</w:t>
            </w:r>
            <w:r w:rsidRPr="00B3724C">
              <w:rPr>
                <w:rFonts w:ascii="Times New Roman" w:eastAsia="Times New Roman" w:hAnsi="Times New Roman" w:cs="Times New Roman"/>
                <w:color w:val="2D2D2D"/>
                <w:sz w:val="19"/>
                <w:szCs w:val="19"/>
                <w:lang w:eastAsia="ru-RU"/>
              </w:rPr>
              <w:br/>
            </w:r>
          </w:p>
        </w:tc>
      </w:tr>
      <w:tr w:rsidR="00B3724C" w:rsidRPr="00B3724C" w:rsidTr="00B3724C">
        <w:tc>
          <w:tcPr>
            <w:tcW w:w="11088" w:type="dxa"/>
            <w:gridSpan w:val="2"/>
            <w:tcBorders>
              <w:top w:val="nil"/>
              <w:left w:val="nil"/>
              <w:bottom w:val="nil"/>
              <w:right w:val="nil"/>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или сочетание факторов</w:t>
            </w:r>
          </w:p>
        </w:tc>
      </w:tr>
    </w:tbl>
    <w:p w:rsidR="00B3724C" w:rsidRPr="00B3724C" w:rsidRDefault="00B3724C" w:rsidP="00B3724C">
      <w:pPr>
        <w:shd w:val="clear" w:color="auto" w:fill="FFFFFF"/>
        <w:spacing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нерабочем состоянии (хранение и транспортирование при перерывах в работе) - по стандарту на изделия отрасли и ГОСТ 15150-69 для вида климатического исполнения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Если изделие предназначено для эксплуатации в рабочем состоянии в разных условиях в течение различных сроков или (и) на разных этапах эксплуатации, применяют следующие варианты записи:     </w:t>
      </w:r>
      <w:r w:rsidRPr="00B3724C">
        <w:rPr>
          <w:rFonts w:ascii="Times New Roman" w:eastAsia="Times New Roman" w:hAnsi="Times New Roman" w:cs="Times New Roman"/>
          <w:color w:val="2D2D2D"/>
          <w:sz w:val="19"/>
          <w:szCs w:val="19"/>
          <w:lang w:eastAsia="ru-RU"/>
        </w:rPr>
        <w:br/>
        <w:t>     </w:t>
      </w:r>
    </w:p>
    <w:tbl>
      <w:tblPr>
        <w:tblW w:w="0" w:type="auto"/>
        <w:tblCellMar>
          <w:left w:w="0" w:type="dxa"/>
          <w:right w:w="0" w:type="dxa"/>
        </w:tblCellMar>
        <w:tblLook w:val="04A0"/>
      </w:tblPr>
      <w:tblGrid>
        <w:gridCol w:w="1148"/>
        <w:gridCol w:w="1068"/>
        <w:gridCol w:w="1320"/>
        <w:gridCol w:w="452"/>
        <w:gridCol w:w="730"/>
        <w:gridCol w:w="1370"/>
        <w:gridCol w:w="966"/>
        <w:gridCol w:w="433"/>
        <w:gridCol w:w="1255"/>
        <w:gridCol w:w="141"/>
        <w:gridCol w:w="168"/>
        <w:gridCol w:w="304"/>
      </w:tblGrid>
      <w:tr w:rsidR="00B3724C" w:rsidRPr="00B3724C" w:rsidTr="00B3724C">
        <w:trPr>
          <w:trHeight w:val="15"/>
        </w:trPr>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29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66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66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66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5"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5"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5"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1458" w:type="dxa"/>
            <w:gridSpan w:val="1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рабочем состоянии - по стандарту на изделие отрасли и ГОСТ 15150-69 в условиях</w:t>
            </w:r>
          </w:p>
        </w:tc>
      </w:tr>
      <w:tr w:rsidR="00B3724C" w:rsidRPr="00B3724C" w:rsidTr="00B3724C">
        <w:tc>
          <w:tcPr>
            <w:tcW w:w="1478" w:type="dxa"/>
            <w:tcBorders>
              <w:top w:val="nil"/>
              <w:left w:val="nil"/>
              <w:bottom w:val="single" w:sz="6" w:space="0" w:color="000000"/>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957" w:type="dxa"/>
            <w:gridSpan w:val="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течение</w:t>
            </w:r>
          </w:p>
        </w:tc>
        <w:tc>
          <w:tcPr>
            <w:tcW w:w="3142" w:type="dxa"/>
            <w:gridSpan w:val="3"/>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 в условиях</w:t>
            </w:r>
          </w:p>
        </w:tc>
        <w:tc>
          <w:tcPr>
            <w:tcW w:w="3326" w:type="dxa"/>
            <w:gridSpan w:val="3"/>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течение</w:t>
            </w:r>
          </w:p>
        </w:tc>
        <w:tc>
          <w:tcPr>
            <w:tcW w:w="554" w:type="dxa"/>
            <w:gridSpan w:val="3"/>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1478"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478" w:type="dxa"/>
            <w:gridSpan w:val="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gridSpan w:val="2"/>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gridSpan w:val="3"/>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1458" w:type="dxa"/>
            <w:gridSpan w:val="1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нерабочем состоянии (хранение и транспортирование при перерывах в работе) - по стандарту на изделия отрасли и ГОСТ 15150-69 для вида климатического исполнения</w:t>
            </w:r>
          </w:p>
        </w:tc>
      </w:tr>
      <w:tr w:rsidR="00B3724C" w:rsidRPr="00B3724C" w:rsidTr="00B3724C">
        <w:tc>
          <w:tcPr>
            <w:tcW w:w="9240" w:type="dxa"/>
            <w:gridSpan w:val="8"/>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gridSpan w:val="4"/>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1088" w:type="dxa"/>
            <w:gridSpan w:val="10"/>
            <w:tcBorders>
              <w:top w:val="nil"/>
              <w:left w:val="nil"/>
              <w:bottom w:val="single" w:sz="6" w:space="0" w:color="000000"/>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370" w:type="dxa"/>
            <w:gridSpan w:val="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11273" w:type="dxa"/>
            <w:gridSpan w:val="11"/>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1458" w:type="dxa"/>
            <w:gridSpan w:val="1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или:</w:t>
            </w:r>
            <w:r w:rsidRPr="00B3724C">
              <w:rPr>
                <w:rFonts w:ascii="Times New Roman" w:eastAsia="Times New Roman" w:hAnsi="Times New Roman" w:cs="Times New Roman"/>
                <w:color w:val="2D2D2D"/>
                <w:sz w:val="19"/>
                <w:szCs w:val="19"/>
                <w:lang w:eastAsia="ru-RU"/>
              </w:rPr>
              <w:br/>
              <w:t>   </w:t>
            </w:r>
          </w:p>
        </w:tc>
      </w:tr>
      <w:tr w:rsidR="00B3724C" w:rsidRPr="00B3724C" w:rsidTr="00B3724C">
        <w:tc>
          <w:tcPr>
            <w:tcW w:w="11458" w:type="dxa"/>
            <w:gridSpan w:val="12"/>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"для эксплуатации в рабочем состоянии при</w:t>
            </w:r>
          </w:p>
        </w:tc>
      </w:tr>
      <w:tr w:rsidR="00B3724C" w:rsidRPr="00B3724C" w:rsidTr="00B3724C">
        <w:tc>
          <w:tcPr>
            <w:tcW w:w="4990" w:type="dxa"/>
            <w:gridSpan w:val="4"/>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6468" w:type="dxa"/>
            <w:gridSpan w:val="8"/>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название и значение факторов или сочетание</w:t>
            </w:r>
          </w:p>
        </w:tc>
      </w:tr>
      <w:tr w:rsidR="00B3724C" w:rsidRPr="00B3724C" w:rsidTr="00B3724C">
        <w:tc>
          <w:tcPr>
            <w:tcW w:w="4990" w:type="dxa"/>
            <w:gridSpan w:val="4"/>
            <w:tcBorders>
              <w:top w:val="nil"/>
              <w:left w:val="nil"/>
              <w:bottom w:val="single" w:sz="6" w:space="0" w:color="000000"/>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6468" w:type="dxa"/>
            <w:gridSpan w:val="8"/>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11273" w:type="dxa"/>
            <w:gridSpan w:val="11"/>
            <w:tcBorders>
              <w:top w:val="single" w:sz="6" w:space="0" w:color="000000"/>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факторов с указанием времени их действия</w:t>
            </w:r>
          </w:p>
        </w:tc>
        <w:tc>
          <w:tcPr>
            <w:tcW w:w="185"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для эксплуатации в нерабочем состоянии (хранение и транспортирование при перерывах в работе) - по стандарту на изделия отрасли и ГОСТ 15150-69 для вида климатического исполнения ________________________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Пример: электродвигатель асинхронный Единой Всесоюзной серии АО-2 отнесен к виду климатического исполнения У3, но может работать при температуре не ниже минус 20 °С (обозначение электродвигателя АО-2У3*). Учитывая, что стандартом на изделия отрасли в данном случае является </w:t>
      </w:r>
      <w:hyperlink r:id="rId62" w:history="1">
        <w:r w:rsidRPr="00B3724C">
          <w:rPr>
            <w:rFonts w:ascii="Times New Roman" w:eastAsia="Times New Roman" w:hAnsi="Times New Roman" w:cs="Times New Roman"/>
            <w:color w:val="00466E"/>
            <w:sz w:val="19"/>
            <w:u w:val="single"/>
            <w:lang w:eastAsia="ru-RU"/>
          </w:rPr>
          <w:t>ГОСТ 15543.1</w:t>
        </w:r>
      </w:hyperlink>
      <w:r w:rsidRPr="00B3724C">
        <w:rPr>
          <w:rFonts w:ascii="Times New Roman" w:eastAsia="Times New Roman" w:hAnsi="Times New Roman" w:cs="Times New Roman"/>
          <w:color w:val="2D2D2D"/>
          <w:sz w:val="19"/>
          <w:szCs w:val="19"/>
          <w:lang w:eastAsia="ru-RU"/>
        </w:rPr>
        <w:t>, запись требований к электродвигателям в НТД вида "Общих технических условий" производят следующим образом: "Номинальные значения климатических факторов: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эксплуатации в рабочем состоянии  - по </w:t>
      </w:r>
      <w:hyperlink r:id="rId63" w:history="1">
        <w:r w:rsidRPr="00B3724C">
          <w:rPr>
            <w:rFonts w:ascii="Times New Roman" w:eastAsia="Times New Roman" w:hAnsi="Times New Roman" w:cs="Times New Roman"/>
            <w:color w:val="00466E"/>
            <w:sz w:val="19"/>
            <w:u w:val="single"/>
            <w:lang w:eastAsia="ru-RU"/>
          </w:rPr>
          <w:t>ГОСТ 15543.1-89</w:t>
        </w:r>
      </w:hyperlink>
      <w:r w:rsidRPr="00B3724C">
        <w:rPr>
          <w:rFonts w:ascii="Times New Roman" w:eastAsia="Times New Roman" w:hAnsi="Times New Roman" w:cs="Times New Roman"/>
          <w:color w:val="2D2D2D"/>
          <w:sz w:val="19"/>
          <w:szCs w:val="19"/>
          <w:lang w:eastAsia="ru-RU"/>
        </w:rPr>
        <w:t> и ГОСТ 15150-69, но при этом нижнее значение температуры окружающего воздуха минус 20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эксплуатации в нерабочем состоянии (хранение и транспортирование при перерывах в работе) - по </w:t>
      </w:r>
      <w:hyperlink r:id="rId64" w:history="1">
        <w:r w:rsidRPr="00B3724C">
          <w:rPr>
            <w:rFonts w:ascii="Times New Roman" w:eastAsia="Times New Roman" w:hAnsi="Times New Roman" w:cs="Times New Roman"/>
            <w:color w:val="00466E"/>
            <w:sz w:val="19"/>
            <w:u w:val="single"/>
            <w:lang w:eastAsia="ru-RU"/>
          </w:rPr>
          <w:t>ГОСТ 15543.1-89</w:t>
        </w:r>
      </w:hyperlink>
      <w:r w:rsidRPr="00B3724C">
        <w:rPr>
          <w:rFonts w:ascii="Times New Roman" w:eastAsia="Times New Roman" w:hAnsi="Times New Roman" w:cs="Times New Roman"/>
          <w:color w:val="2D2D2D"/>
          <w:sz w:val="19"/>
          <w:szCs w:val="19"/>
          <w:lang w:eastAsia="ru-RU"/>
        </w:rPr>
        <w:t> и ГОСТ 15150-69 для изделий вида климатического исполнения У3".</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lastRenderedPageBreak/>
        <w:t>ПРИЛОЖЕНИЕ 9 (обязательное). ТИПЫ КЛИМАТОВ И МАКРОКЛИМАТОВ, ГРУПП МАКРОКЛИМАТОВ И КРИТЕРИИ ИХ РАЗГРАНИЧЕНИЯ</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9</w:t>
      </w:r>
      <w:r w:rsidRPr="00B3724C">
        <w:rPr>
          <w:rFonts w:ascii="Times New Roman" w:eastAsia="Times New Roman" w:hAnsi="Times New Roman" w:cs="Times New Roman"/>
          <w:color w:val="2D2D2D"/>
          <w:sz w:val="19"/>
          <w:szCs w:val="19"/>
          <w:lang w:eastAsia="ru-RU"/>
        </w:rPr>
        <w:br/>
        <w:t>Обязательное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Типы климатов земного шара для технических целей, их обозначения и критерии разграничения для климатического районирования приведены в табл.1 и на черт.1. </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Таблица 1</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b/>
          <w:bCs/>
          <w:color w:val="2D2D2D"/>
          <w:sz w:val="19"/>
          <w:szCs w:val="19"/>
          <w:lang w:eastAsia="ru-RU"/>
        </w:rPr>
        <w:t>Типы климатов земного шара, их обозначения и критерии разграничения</w:t>
      </w:r>
    </w:p>
    <w:tbl>
      <w:tblPr>
        <w:tblW w:w="0" w:type="auto"/>
        <w:tblCellMar>
          <w:left w:w="0" w:type="dxa"/>
          <w:right w:w="0" w:type="dxa"/>
        </w:tblCellMar>
        <w:tblLook w:val="04A0"/>
      </w:tblPr>
      <w:tblGrid>
        <w:gridCol w:w="2214"/>
        <w:gridCol w:w="815"/>
        <w:gridCol w:w="857"/>
        <w:gridCol w:w="1323"/>
        <w:gridCol w:w="1511"/>
        <w:gridCol w:w="1607"/>
        <w:gridCol w:w="1028"/>
      </w:tblGrid>
      <w:tr w:rsidR="00B3724C" w:rsidRPr="00B3724C" w:rsidTr="00B3724C">
        <w:trPr>
          <w:trHeight w:val="15"/>
        </w:trPr>
        <w:tc>
          <w:tcPr>
            <w:tcW w:w="2957"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295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Тип климата</w:t>
            </w:r>
          </w:p>
        </w:tc>
        <w:tc>
          <w:tcPr>
            <w:tcW w:w="1848" w:type="dxa"/>
            <w:gridSpan w:val="2"/>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Обозначение</w:t>
            </w:r>
          </w:p>
        </w:tc>
        <w:tc>
          <w:tcPr>
            <w:tcW w:w="6283" w:type="dxa"/>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Критерии разграничения</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Рус-</w:t>
            </w:r>
            <w:r w:rsidRPr="00B3724C">
              <w:rPr>
                <w:rFonts w:ascii="Times New Roman" w:eastAsia="Times New Roman" w:hAnsi="Times New Roman" w:cs="Times New Roman"/>
                <w:color w:val="2D2D2D"/>
                <w:sz w:val="19"/>
                <w:szCs w:val="19"/>
                <w:lang w:eastAsia="ru-RU"/>
              </w:rPr>
              <w:br/>
              <w:t>ское</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Англий-</w:t>
            </w:r>
            <w:r w:rsidRPr="00B3724C">
              <w:rPr>
                <w:rFonts w:ascii="Times New Roman" w:eastAsia="Times New Roman" w:hAnsi="Times New Roman" w:cs="Times New Roman"/>
                <w:color w:val="2D2D2D"/>
                <w:sz w:val="19"/>
                <w:szCs w:val="19"/>
                <w:lang w:eastAsia="ru-RU"/>
              </w:rPr>
              <w:br/>
              <w:t>ское</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Среднее значение</w:t>
            </w:r>
            <w:r w:rsidRPr="00B3724C">
              <w:rPr>
                <w:rFonts w:ascii="Times New Roman" w:eastAsia="Times New Roman" w:hAnsi="Times New Roman" w:cs="Times New Roman"/>
                <w:color w:val="2D2D2D"/>
                <w:sz w:val="19"/>
                <w:szCs w:val="19"/>
                <w:lang w:eastAsia="ru-RU"/>
              </w:rPr>
              <w:br/>
              <w:t>из ежегодных абсолютных минимумов температуры воздуха, °С</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Среднее значение</w:t>
            </w:r>
            <w:r w:rsidRPr="00B3724C">
              <w:rPr>
                <w:rFonts w:ascii="Times New Roman" w:eastAsia="Times New Roman" w:hAnsi="Times New Roman" w:cs="Times New Roman"/>
                <w:color w:val="2D2D2D"/>
                <w:sz w:val="19"/>
                <w:szCs w:val="19"/>
                <w:lang w:eastAsia="ru-RU"/>
              </w:rPr>
              <w:br/>
              <w:t>из ежегодных абсолютных максимумов температуры воздуха, °С</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Сочетание значений "среднегодовая относительная влажность - среднегодовая температура", номер класси-</w:t>
            </w:r>
            <w:r w:rsidRPr="00B3724C">
              <w:rPr>
                <w:rFonts w:ascii="Times New Roman" w:eastAsia="Times New Roman" w:hAnsi="Times New Roman" w:cs="Times New Roman"/>
                <w:color w:val="2D2D2D"/>
                <w:sz w:val="19"/>
                <w:szCs w:val="19"/>
                <w:lang w:eastAsia="ru-RU"/>
              </w:rPr>
              <w:br/>
              <w:t>фикационной группы</w:t>
            </w:r>
            <w:r w:rsidRPr="00B3724C">
              <w:rPr>
                <w:rFonts w:ascii="Times New Roman" w:eastAsia="Times New Roman" w:hAnsi="Times New Roman" w:cs="Times New Roman"/>
                <w:color w:val="2D2D2D"/>
                <w:sz w:val="19"/>
                <w:szCs w:val="19"/>
                <w:lang w:eastAsia="ru-RU"/>
              </w:rPr>
              <w:br/>
              <w:t>по черт.1</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Географи-</w:t>
            </w:r>
            <w:r w:rsidRPr="00B3724C">
              <w:rPr>
                <w:rFonts w:ascii="Times New Roman" w:eastAsia="Times New Roman" w:hAnsi="Times New Roman" w:cs="Times New Roman"/>
                <w:color w:val="2D2D2D"/>
                <w:sz w:val="19"/>
                <w:szCs w:val="19"/>
                <w:lang w:eastAsia="ru-RU"/>
              </w:rPr>
              <w:br/>
              <w:t>ческая коор-</w:t>
            </w:r>
            <w:r w:rsidRPr="00B3724C">
              <w:rPr>
                <w:rFonts w:ascii="Times New Roman" w:eastAsia="Times New Roman" w:hAnsi="Times New Roman" w:cs="Times New Roman"/>
                <w:color w:val="2D2D2D"/>
                <w:sz w:val="19"/>
                <w:szCs w:val="19"/>
                <w:lang w:eastAsia="ru-RU"/>
              </w:rPr>
              <w:br/>
              <w:t>дината, градусы широты</w:t>
            </w:r>
          </w:p>
        </w:tc>
      </w:tr>
      <w:tr w:rsidR="00B3724C" w:rsidRPr="00B3724C" w:rsidTr="00B3724C">
        <w:tc>
          <w:tcPr>
            <w:tcW w:w="295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Антарктический холодный</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АХл</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АС</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Ниже -60</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Экстремальный холодный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ЭХл</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ЕС</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Ниже -50</w:t>
            </w:r>
            <w:r w:rsidRPr="00B3724C">
              <w:rPr>
                <w:rFonts w:ascii="Times New Roman" w:eastAsia="Times New Roman" w:hAnsi="Times New Roman" w:cs="Times New Roman"/>
                <w:color w:val="2D2D2D"/>
                <w:sz w:val="19"/>
                <w:szCs w:val="19"/>
                <w:lang w:eastAsia="ru-RU"/>
              </w:rPr>
              <w:br/>
              <w:t>до -60 включ.</w:t>
            </w:r>
            <w:r w:rsidRPr="00B3724C">
              <w:rPr>
                <w:rFonts w:ascii="Times New Roman" w:eastAsia="Times New Roman" w:hAnsi="Times New Roman" w:cs="Times New Roman"/>
                <w:color w:val="2D2D2D"/>
                <w:sz w:val="19"/>
                <w:szCs w:val="19"/>
                <w:lang w:eastAsia="ru-RU"/>
              </w:rPr>
              <w:br/>
              <w:t>     </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Холодный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Ниже -45</w:t>
            </w:r>
            <w:r w:rsidRPr="00B3724C">
              <w:rPr>
                <w:rFonts w:ascii="Times New Roman" w:eastAsia="Times New Roman" w:hAnsi="Times New Roman" w:cs="Times New Roman"/>
                <w:color w:val="2D2D2D"/>
                <w:sz w:val="19"/>
                <w:szCs w:val="19"/>
                <w:lang w:eastAsia="ru-RU"/>
              </w:rPr>
              <w:br/>
              <w:t>до -50 включ.</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Холодный умеренный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ХлУ</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СТ</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Ниже -25</w:t>
            </w:r>
            <w:r w:rsidRPr="00B3724C">
              <w:rPr>
                <w:rFonts w:ascii="Times New Roman" w:eastAsia="Times New Roman" w:hAnsi="Times New Roman" w:cs="Times New Roman"/>
                <w:color w:val="2D2D2D"/>
                <w:sz w:val="19"/>
                <w:szCs w:val="19"/>
                <w:lang w:eastAsia="ru-RU"/>
              </w:rPr>
              <w:br/>
              <w:t>до -45 включ.</w:t>
            </w:r>
            <w:r w:rsidRPr="00B3724C">
              <w:rPr>
                <w:rFonts w:ascii="Times New Roman" w:eastAsia="Times New Roman" w:hAnsi="Times New Roman" w:cs="Times New Roman"/>
                <w:color w:val="2D2D2D"/>
                <w:sz w:val="19"/>
                <w:szCs w:val="19"/>
                <w:lang w:eastAsia="ru-RU"/>
              </w:rPr>
              <w:br/>
              <w:t>     </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Теплый умеренный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ТпУ</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 и выше</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Теплый сухой умеренный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ТпСУ</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WDrT</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Ниже -10</w:t>
            </w:r>
            <w:r w:rsidRPr="00B3724C">
              <w:rPr>
                <w:rFonts w:ascii="Times New Roman" w:eastAsia="Times New Roman" w:hAnsi="Times New Roman" w:cs="Times New Roman"/>
                <w:color w:val="2D2D2D"/>
                <w:sz w:val="19"/>
                <w:szCs w:val="19"/>
                <w:lang w:eastAsia="ru-RU"/>
              </w:rPr>
              <w:br/>
              <w:t>до -25 включ.</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 и ниже</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и 5</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Теплый переходный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ТпПр</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WTs</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 и выше</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 и ниже до 40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3а и 4</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Мягкий теплый сухой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МгТпС</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WWDr</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 и выше</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 и ниже до 40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Экстремальный теплый сухой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ЭТпС</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EWDr</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Выше 45</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Теплый влажный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ТпВ</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WDa</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Теплый влажный равномерный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ТпВР</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WDaE</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Холодный морской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ХлМ</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CM</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Ниже -30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Умеренный морской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УМ</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 и выше</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r w:rsidRPr="00B3724C">
              <w:rPr>
                <w:rFonts w:ascii="Times New Roman" w:eastAsia="Times New Roman" w:hAnsi="Times New Roman" w:cs="Times New Roman"/>
                <w:color w:val="2D2D2D"/>
                <w:sz w:val="19"/>
                <w:szCs w:val="19"/>
                <w:lang w:eastAsia="ru-RU"/>
              </w:rPr>
              <w:br/>
              <w:t>и более</w:t>
            </w:r>
          </w:p>
        </w:tc>
      </w:tr>
      <w:tr w:rsidR="00B3724C" w:rsidRPr="00B3724C" w:rsidTr="00B3724C">
        <w:tc>
          <w:tcPr>
            <w:tcW w:w="295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Тропический морской</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TrM</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Менее 30</w:t>
            </w:r>
          </w:p>
        </w:tc>
      </w:tr>
    </w:tbl>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Черт.1. Значения сочетаний "среднегодовая относительная влажность - среднегодовая температура" воздуха для классификационных групп различных типов климатов</w:t>
      </w:r>
    </w:p>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Значения сочетаний</w:t>
      </w:r>
      <w:r w:rsidRPr="00B3724C">
        <w:rPr>
          <w:rFonts w:ascii="Times New Roman" w:eastAsia="Times New Roman" w:hAnsi="Times New Roman" w:cs="Times New Roman"/>
          <w:b/>
          <w:bCs/>
          <w:color w:val="2D2D2D"/>
          <w:sz w:val="19"/>
          <w:szCs w:val="19"/>
          <w:lang w:eastAsia="ru-RU"/>
        </w:rPr>
        <w:br/>
        <w:t>"среднегодовая относительная влажность - среднегодовая температура" воздуха</w:t>
      </w:r>
      <w:r w:rsidRPr="00B3724C">
        <w:rPr>
          <w:rFonts w:ascii="Times New Roman" w:eastAsia="Times New Roman" w:hAnsi="Times New Roman" w:cs="Times New Roman"/>
          <w:b/>
          <w:bCs/>
          <w:color w:val="2D2D2D"/>
          <w:sz w:val="19"/>
          <w:szCs w:val="19"/>
          <w:lang w:eastAsia="ru-RU"/>
        </w:rPr>
        <w:br/>
        <w:t>для классификационных групп различных типов климатов</w:t>
      </w:r>
    </w:p>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3044825" cy="5201920"/>
            <wp:effectExtent l="19050" t="0" r="3175" b="0"/>
            <wp:docPr id="387" name="Рисунок 38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65"/>
                    <a:srcRect/>
                    <a:stretch>
                      <a:fillRect/>
                    </a:stretch>
                  </pic:blipFill>
                  <pic:spPr bwMode="auto">
                    <a:xfrm>
                      <a:off x="0" y="0"/>
                      <a:ext cx="3044825" cy="5201920"/>
                    </a:xfrm>
                    <a:prstGeom prst="rect">
                      <a:avLst/>
                    </a:prstGeom>
                    <a:noFill/>
                    <a:ln w="9525">
                      <a:noFill/>
                      <a:miter lim="800000"/>
                      <a:headEnd/>
                      <a:tailEnd/>
                    </a:ln>
                  </pic:spPr>
                </pic:pic>
              </a:graphicData>
            </a:graphic>
          </wp:inline>
        </w:drawing>
      </w:r>
    </w:p>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Черт.1</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Критерии установлены по показателям температуры и влажности воздуха (далее - температура и влажность), включая их сочетания, как наиболее представительным для всех технических изделий.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xml:space="preserve">     Разграничительные линии на черт.1 устанавливают диапазоны значений сочетания "среднегодовая относительная влажность - среднегодовая температура", которое является критерием для разграничения типов </w:t>
      </w:r>
      <w:r w:rsidRPr="00B3724C">
        <w:rPr>
          <w:rFonts w:ascii="Times New Roman" w:eastAsia="Times New Roman" w:hAnsi="Times New Roman" w:cs="Times New Roman"/>
          <w:color w:val="2D2D2D"/>
          <w:sz w:val="19"/>
          <w:szCs w:val="19"/>
          <w:lang w:eastAsia="ru-RU"/>
        </w:rPr>
        <w:lastRenderedPageBreak/>
        <w:t>климатов и для климатического районирования по воздействию температуры и влажности на технические изделия. Установлены пять диапазонов указанных сочетаний, представляющих собой классификационные группы, обозначенные номерами от 1 до 5, при этом жесткость воздействия уменьшается с увеличением номера. Линии, отделяющие один диапазон от другого, установлены на основе одинаковости воздействия в течение длительного периода (по крайней мере в течение года) сочетания "относительная влажность - температура" на большинство технических изделий и материалов. Степень уменьшения жесткости воздействия сочетания "среднегодовая относительная влажность - среднегодовая температура", соответствующего одной линии, по отношению к воздействию указанного сочетания, соответствующего соседней линии, составляет 1,6 для одинаковой степени влагозащиты изделий (с 65%-ми доверительными пределами).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Диапазон значений, в котором находится фактическое значение сочетания "среднегодовая относительная влажность - среднегодовая температура" для данного географического пункта, является ограничительным для отнесения данного географического пункта к соответствующему типу климата (в части длительного воздействия атмосферной влажности).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Для использования технических изделий в нескольких географических районах с различными типами климатов последние группируют по типам макроклиматов следующим образом*:</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 антарктический холодный (АХЛ, АС), ограниченный антарктическим холодным типом климата;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холодный (ХЛ, С), объединяющий типы климатов: экстремальный холодный (ЭХл, ЕС) и холодный (Хл,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умеренный (У, Т), объединяющий типы климатов: холодный умеренный (ХлУ, СТ), теплый умеренный (ТпУ, WT), теплый сухой умеренный (ТпСУ, WDrТ);</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тропический влажный (ТВ, TrDa), объединяющий типы климатов: теплый влажный (ТпВ, WDa) и теплый влажный равномерный (ТпВР, WDaE);</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тропический сухой (ТС, TrDr), объединяющий типы климатов: мягкий теплый сухой (МгТпС, WWDr), экстремальный теплый сухой (ЭТпС, EWDr) и теплый переходный (ТпПр, WTs);</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умеренно-холодный морской (М, М), объединяющий типы климатов: умеренный морской (УМ, ТМ) и холодный морской (ХлМ, СМ);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тропический морской (ТМ, ТrМ), ограниченный тропическим морским типом климата.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В скобках приведены русские и английские условные обозначения соответственно.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 составе типа умеренного макроклимата выделяют подтип макроклимата теплый умеренный (ТУ, WT), объединяющий типы климатов: теплый умеренный (ТпУ, WT) и теплый сухой умеренный (ТпСУ, WDrT).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Для более универсального применения изделий по сравнению с указанным в п.2 настоящего приложения устанавливают следующие группы макроклиматов: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умеренно-холодный (УХЛ, ТС), объединяющий макроклиматы: умеренный (У, Т) и холодный (ХЛ,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тропический (Т, Тr), объединяющий макроклиматы: тропический влажный (ТВ, TrDa) и тропический сухой (ТС, TrDr);</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xml:space="preserve">     - общемировой (О, WW), объединяющий все типы макроклиматов, кроме антарктического холодного (АХЛ, </w:t>
      </w:r>
      <w:r w:rsidRPr="00B3724C">
        <w:rPr>
          <w:rFonts w:ascii="Times New Roman" w:eastAsia="Times New Roman" w:hAnsi="Times New Roman" w:cs="Times New Roman"/>
          <w:color w:val="2D2D2D"/>
          <w:sz w:val="19"/>
          <w:szCs w:val="19"/>
          <w:lang w:eastAsia="ru-RU"/>
        </w:rPr>
        <w:lastRenderedPageBreak/>
        <w:t>АС) и морских (М и ТМ, М и ТrМ);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общеклиматический морской (ОМ, UM), объединяющий макроклиматы: умеренно-холодный морской (М, М) и тропический морской (ТМ, ТrМ);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всеобщий (В, U), объединяющий все макроклиматы, кроме антарктического холодного (АХЛ, АС).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10 (справочное). ОБОСНОВАНИЕ ТРЕБОВАНИЙ К ИЗДЕЛИЯМ В ЧАСТИ ВОЗДЕЙСТВИЯ ВЛАЖНОСТИ ВОЗДУХА</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10</w:t>
      </w:r>
      <w:r w:rsidRPr="00B3724C">
        <w:rPr>
          <w:rFonts w:ascii="Times New Roman" w:eastAsia="Times New Roman" w:hAnsi="Times New Roman" w:cs="Times New Roman"/>
          <w:color w:val="2D2D2D"/>
          <w:sz w:val="19"/>
          <w:szCs w:val="19"/>
          <w:lang w:eastAsia="ru-RU"/>
        </w:rPr>
        <w:br/>
        <w:t>Справочное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Действие влажности воздуха (как внешнего воздействующего фактора) на изделия и материалы учитывают при интерпретации климатических данных для технических целей и задании требований к изделиям по влажности, выборе режима испытаний изделий, расчете влагозащиты изделий на период их эксплуатации или на период хранения и транспортирования, выборе оптимальных правил технического обслуживания изделий в эксплуатации. Во всех этих случаях принимают во внимание следующее: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 действие влажности на громадное большинство изделий связано со сравнительно продолжительными процессами диффузии или электрохимическими процессами;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в естественных условиях на изделия воздействует переменная влажность.</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Поэтому в первую очередь следует учитывать не верхние, а эффективные значения влажности и температуры. Такие значения влажности учитывают при оценке параметров изделий, связанных со сравнительно длительными процессами (изменением сопротивления, емкости, электрической прочности полимерной изоляции; процессами набухания, старения, коррозии, электролиза, гидролиза). Однако, поскольку некоторые быстроразвивающиеся процессы (например, для диэлектриков - изменение напряжения перекрытия или токов утечки по поверхности) зависят от верхнего значения влажности, в требованиях приводят также верхние значения.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В общем виде действие влажности на изделия при их эксплуатации и хранении определяется ее действием на металлы и полимерные материалы. Результат действия влажности на металлы определяется в основном необратимыми процессами (коррозия, иногда - электролиз), на полимерные материалы - как обратимыми процессами (например, диффузия), так и необратимыми (старение). При этом в необратимых процессах совместно с температурно-влажностным комплексом участвует агрессивная среда (например, промышленные загрязненные атмосферы).</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Исследования влияния значений влажности и температуры, а также концентрации агрессивной среды на сроки службы и сохраняемости изделий или материалов (далее - сроки </w:t>
      </w:r>
      <w:r w:rsidRPr="00B3724C">
        <w:rPr>
          <w:rFonts w:ascii="Times New Roman" w:eastAsia="Times New Roman" w:hAnsi="Times New Roman" w:cs="Times New Roman"/>
          <w:color w:val="2D2D2D"/>
          <w:sz w:val="19"/>
          <w:szCs w:val="19"/>
          <w:lang w:eastAsia="ru-RU"/>
        </w:rPr>
        <w:pict>
          <v:shape id="_x0000_i141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55pt;height:12.9pt"/>
        </w:pict>
      </w:r>
      <w:r w:rsidRPr="00B3724C">
        <w:rPr>
          <w:rFonts w:ascii="Times New Roman" w:eastAsia="Times New Roman" w:hAnsi="Times New Roman" w:cs="Times New Roman"/>
          <w:color w:val="2D2D2D"/>
          <w:sz w:val="19"/>
          <w:szCs w:val="19"/>
          <w:lang w:eastAsia="ru-RU"/>
        </w:rPr>
        <w:t>), определяемого влиянием этих значений на скорости указанных химических и физических процессов [1]-[3], позволяют сделать вывод о том, что это влияние может быть определено по формуле (4) (п.6.2).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xml:space="preserve">     Это соотношение может служить математической моделью долговечности и сохраняемости изделий или </w:t>
      </w:r>
      <w:r w:rsidRPr="00B3724C">
        <w:rPr>
          <w:rFonts w:ascii="Times New Roman" w:eastAsia="Times New Roman" w:hAnsi="Times New Roman" w:cs="Times New Roman"/>
          <w:color w:val="2D2D2D"/>
          <w:sz w:val="19"/>
          <w:szCs w:val="19"/>
          <w:lang w:eastAsia="ru-RU"/>
        </w:rPr>
        <w:lastRenderedPageBreak/>
        <w:t>материалов </w:t>
      </w:r>
      <w:hyperlink r:id="rId66" w:history="1">
        <w:r w:rsidRPr="00B3724C">
          <w:rPr>
            <w:rFonts w:ascii="Times New Roman" w:eastAsia="Times New Roman" w:hAnsi="Times New Roman" w:cs="Times New Roman"/>
            <w:color w:val="00466E"/>
            <w:sz w:val="19"/>
            <w:u w:val="single"/>
            <w:lang w:eastAsia="ru-RU"/>
          </w:rPr>
          <w:t>[4]</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При использовании указанной в п.3 настоящего приложения модели необходимо учитывать следующие ограничения: при изменении температуры, влажности или концентрации агрессивной среды может происходить изменение доминирующего процесса, определяющего возникновение отказа, в связи с чем изменяется энергия активации или порядок процесса. В этом случае математическая функция, определяемая по формуле (4) (п.6.2), теряет непрерывность, и модель может быть применена отдельно в каждом из диапазонов значений климатических факторов, разграниченных областями потери непрерывности, так что приходится дополнительно экспериментально определять эти "критические области". Однако реально считаться с этой возможностью приходится при ускоренных испытаниях и значительных пределах экстраполяции. Маловероятно, чтобы эти изменения оказывали влияние в диапазонах изменения температуры и влажности, встречающихся в эксплуатации. Исключение могут составлять коррозионные процессы, когда значения коэффициентов математической модели могут изменяться при переходе через значение критической влажности (75-80%, для некоторых случаев - 60-40%). Снижению этой вероятности способствует и то, что в процессе конструирования изделий стараются подобрать такие материалы, которые по априорным данным не обладают резкими изменениями свойств в предполагаемых условиях эксплуатации. По этим причинам в диапазонах эксплуатационных значений внешних факторов чрезвычайно редко приходится считаться с возможностью изменения этих коэффициентов.</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Значения показателей температуры и влажности (а также концентрации агрессивной среды), полученные при периодических наблюдениях за изменением этих значений в естественных условиях, могут быть обобщены с помощью эффективных значений температуры </w:t>
      </w:r>
      <w:r w:rsidRPr="00B3724C">
        <w:rPr>
          <w:rFonts w:ascii="Times New Roman" w:eastAsia="Times New Roman" w:hAnsi="Times New Roman" w:cs="Times New Roman"/>
          <w:color w:val="2D2D2D"/>
          <w:sz w:val="19"/>
          <w:szCs w:val="19"/>
          <w:lang w:eastAsia="ru-RU"/>
        </w:rPr>
        <w:pict>
          <v:shape id="_x0000_i141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0.85pt;height:12.9pt"/>
        </w:pict>
      </w:r>
      <w:r w:rsidRPr="00B3724C">
        <w:rPr>
          <w:rFonts w:ascii="Times New Roman" w:eastAsia="Times New Roman" w:hAnsi="Times New Roman" w:cs="Times New Roman"/>
          <w:color w:val="2D2D2D"/>
          <w:sz w:val="19"/>
          <w:szCs w:val="19"/>
          <w:lang w:eastAsia="ru-RU"/>
        </w:rPr>
        <w:t> </w:t>
      </w:r>
      <w:hyperlink r:id="rId67" w:history="1">
        <w:r w:rsidRPr="00B3724C">
          <w:rPr>
            <w:rFonts w:ascii="Times New Roman" w:eastAsia="Times New Roman" w:hAnsi="Times New Roman" w:cs="Times New Roman"/>
            <w:color w:val="00466E"/>
            <w:sz w:val="19"/>
            <w:u w:val="single"/>
            <w:lang w:eastAsia="ru-RU"/>
          </w:rPr>
          <w:t>[4]</w:t>
        </w:r>
      </w:hyperlink>
      <w:r w:rsidRPr="00B3724C">
        <w:rPr>
          <w:rFonts w:ascii="Times New Roman" w:eastAsia="Times New Roman" w:hAnsi="Times New Roman" w:cs="Times New Roman"/>
          <w:color w:val="2D2D2D"/>
          <w:sz w:val="19"/>
          <w:szCs w:val="19"/>
          <w:lang w:eastAsia="ru-RU"/>
        </w:rPr>
        <w:t>, [5], влажности </w:t>
      </w:r>
      <w:r w:rsidRPr="00B3724C">
        <w:rPr>
          <w:rFonts w:ascii="Times New Roman" w:eastAsia="Times New Roman" w:hAnsi="Times New Roman" w:cs="Times New Roman"/>
          <w:color w:val="2D2D2D"/>
          <w:sz w:val="19"/>
          <w:szCs w:val="19"/>
          <w:lang w:eastAsia="ru-RU"/>
        </w:rPr>
        <w:pict>
          <v:shape id="_x0000_i141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95pt;height:17.65pt"/>
        </w:pict>
      </w:r>
      <w:r w:rsidRPr="00B3724C">
        <w:rPr>
          <w:rFonts w:ascii="Times New Roman" w:eastAsia="Times New Roman" w:hAnsi="Times New Roman" w:cs="Times New Roman"/>
          <w:color w:val="2D2D2D"/>
          <w:sz w:val="19"/>
          <w:szCs w:val="19"/>
          <w:lang w:eastAsia="ru-RU"/>
        </w:rPr>
        <w:t> и концентрации агрессивной среды </w:t>
      </w:r>
      <w:r w:rsidRPr="00B3724C">
        <w:rPr>
          <w:rFonts w:ascii="Times New Roman" w:eastAsia="Times New Roman" w:hAnsi="Times New Roman" w:cs="Times New Roman"/>
          <w:color w:val="2D2D2D"/>
          <w:sz w:val="19"/>
          <w:szCs w:val="19"/>
          <w:lang w:eastAsia="ru-RU"/>
        </w:rPr>
        <w:pict>
          <v:shape id="_x0000_i141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6pt;height:17.65pt"/>
        </w:pict>
      </w:r>
      <w:r w:rsidRPr="00B3724C">
        <w:rPr>
          <w:rFonts w:ascii="Times New Roman" w:eastAsia="Times New Roman" w:hAnsi="Times New Roman" w:cs="Times New Roman"/>
          <w:color w:val="2D2D2D"/>
          <w:sz w:val="19"/>
          <w:szCs w:val="19"/>
          <w:lang w:eastAsia="ru-RU"/>
        </w:rPr>
        <w:t>, определяемых по формулам (1)-(3) (п.6.2).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Эти соотношения получены из предположения, что сумма долей износа изделия или материала (1/</w:t>
      </w:r>
      <w:r w:rsidRPr="00B3724C">
        <w:rPr>
          <w:rFonts w:ascii="Times New Roman" w:eastAsia="Times New Roman" w:hAnsi="Times New Roman" w:cs="Times New Roman"/>
          <w:color w:val="2D2D2D"/>
          <w:sz w:val="19"/>
          <w:szCs w:val="19"/>
          <w:lang w:eastAsia="ru-RU"/>
        </w:rPr>
        <w:pict>
          <v:shape id="_x0000_i141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55pt;height:12.9pt"/>
        </w:pict>
      </w:r>
      <w:r w:rsidRPr="00B3724C">
        <w:rPr>
          <w:rFonts w:ascii="Times New Roman" w:eastAsia="Times New Roman" w:hAnsi="Times New Roman" w:cs="Times New Roman"/>
          <w:color w:val="2D2D2D"/>
          <w:sz w:val="19"/>
          <w:szCs w:val="19"/>
          <w:lang w:eastAsia="ru-RU"/>
        </w:rPr>
        <w:t> по формуле (4) при переменных значениях воздействующих факторов (температуры, влажности, концентрации агрессивной среды) равна износу изделия или материала при эффективном значении фактора.</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 По результатам исследований ряда разнородных материалов и изделий [1], [2], [6]-[9], [15] установлено, что при воздействии (в сочетании с температурой) влажности в атмосферных условиях наиболее вероятные значения </w:t>
      </w:r>
      <w:r w:rsidRPr="00B3724C">
        <w:rPr>
          <w:rFonts w:ascii="Times New Roman" w:eastAsia="Times New Roman" w:hAnsi="Times New Roman" w:cs="Times New Roman"/>
          <w:color w:val="2D2D2D"/>
          <w:sz w:val="19"/>
          <w:szCs w:val="19"/>
          <w:lang w:eastAsia="ru-RU"/>
        </w:rPr>
        <w:pict>
          <v:shape id="_x0000_i141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3.6pt"/>
        </w:pict>
      </w:r>
      <w:r w:rsidRPr="00B3724C">
        <w:rPr>
          <w:rFonts w:ascii="Times New Roman" w:eastAsia="Times New Roman" w:hAnsi="Times New Roman" w:cs="Times New Roman"/>
          <w:color w:val="2D2D2D"/>
          <w:sz w:val="19"/>
          <w:szCs w:val="19"/>
          <w:lang w:eastAsia="ru-RU"/>
        </w:rPr>
        <w:t> лежат в пределах 40-125 кДж/моль (10-30 ккал/моль), а значения коэффициента </w:t>
      </w:r>
      <w:r w:rsidRPr="00B3724C">
        <w:rPr>
          <w:rFonts w:ascii="Times New Roman" w:eastAsia="Times New Roman" w:hAnsi="Times New Roman" w:cs="Times New Roman"/>
          <w:color w:val="2D2D2D"/>
          <w:sz w:val="19"/>
          <w:szCs w:val="19"/>
          <w:lang w:eastAsia="ru-RU"/>
        </w:rPr>
        <w:pict>
          <v:shape id="_x0000_i141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 - в пределах 2-8.</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 этом полученные экспериментальные значения, как правило, составляли: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значения </w:t>
      </w:r>
      <w:r w:rsidRPr="00B3724C">
        <w:rPr>
          <w:rFonts w:ascii="Times New Roman" w:eastAsia="Times New Roman" w:hAnsi="Times New Roman" w:cs="Times New Roman"/>
          <w:color w:val="2D2D2D"/>
          <w:sz w:val="19"/>
          <w:szCs w:val="19"/>
          <w:lang w:eastAsia="ru-RU"/>
        </w:rPr>
        <w:pict>
          <v:shape id="_x0000_i141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3.6pt"/>
        </w:pict>
      </w:r>
      <w:r w:rsidRPr="00B3724C">
        <w:rPr>
          <w:rFonts w:ascii="Times New Roman" w:eastAsia="Times New Roman" w:hAnsi="Times New Roman" w:cs="Times New Roman"/>
          <w:color w:val="2D2D2D"/>
          <w:sz w:val="19"/>
          <w:szCs w:val="19"/>
          <w:lang w:eastAsia="ru-RU"/>
        </w:rPr>
        <w:t>: для разрушения в агрессивных средах - 40-63 кДж/моль (10-15 ккал/моль), для воздействия влажности на электрическую изоляцию и полиэтиленовую упаковку - 63 кДж/моль (15 ккал/моль), для термоокислительного старения электрической изоляции - 75-125 кДж/моль (18-30 ккал/моль); для коррозии стали и некоторых других металлических материалов и покрытий - 30-67 кДж/моль (7-16 ккал/моль) (по результатам испытаний в естественных условиях [16]);</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значения </w:t>
      </w:r>
      <w:r w:rsidRPr="00B3724C">
        <w:rPr>
          <w:rFonts w:ascii="Times New Roman" w:eastAsia="Times New Roman" w:hAnsi="Times New Roman" w:cs="Times New Roman"/>
          <w:color w:val="2D2D2D"/>
          <w:sz w:val="19"/>
          <w:szCs w:val="19"/>
          <w:lang w:eastAsia="ru-RU"/>
        </w:rPr>
        <w:pict>
          <v:shape id="_x0000_i142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 для разрушения в агрессивных средах - 2-4, для влагопроницаемости через полиэтиленовую пленку и малополярные электроизоляционные компаунды - ~4, 5, для изоляций с пропитываемыми обмотками и сильноточных электротехнических изделий - 7-8; для коррозии цинка и кадмия в диапазоне 90-95% влажности - 8-9 [16], [19], [20], при меньшей влажности и для некоторых металлов коэффициенты ниже вплоть до значений 1,5-2.</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 Были проведены расчеты эффективных значений температуры и влажности для ряда представительных пунктов в различных макроклиматических районах земного шара и сравнения этих значений со средними годовыми значениями температуры и влажности с использованием данных о суммарной продолжительности сочетаний температуры и относительной влажности воздуха согласно </w:t>
      </w:r>
      <w:hyperlink r:id="rId68" w:history="1">
        <w:r w:rsidRPr="00B3724C">
          <w:rPr>
            <w:rFonts w:ascii="Times New Roman" w:eastAsia="Times New Roman" w:hAnsi="Times New Roman" w:cs="Times New Roman"/>
            <w:color w:val="00466E"/>
            <w:sz w:val="19"/>
            <w:u w:val="single"/>
            <w:lang w:eastAsia="ru-RU"/>
          </w:rPr>
          <w:t>[10]</w:t>
        </w:r>
      </w:hyperlink>
      <w:r w:rsidRPr="00B3724C">
        <w:rPr>
          <w:rFonts w:ascii="Times New Roman" w:eastAsia="Times New Roman" w:hAnsi="Times New Roman" w:cs="Times New Roman"/>
          <w:color w:val="2D2D2D"/>
          <w:sz w:val="19"/>
          <w:szCs w:val="19"/>
          <w:lang w:eastAsia="ru-RU"/>
        </w:rPr>
        <w:t xml:space="preserve">-[14]. На основании расчетов и сравнений был сделан вывод о том, что каждый тип климата в принципе обладает особенностями распределения значений </w:t>
      </w:r>
      <w:r w:rsidRPr="00B3724C">
        <w:rPr>
          <w:rFonts w:ascii="Times New Roman" w:eastAsia="Times New Roman" w:hAnsi="Times New Roman" w:cs="Times New Roman"/>
          <w:color w:val="2D2D2D"/>
          <w:sz w:val="19"/>
          <w:szCs w:val="19"/>
          <w:lang w:eastAsia="ru-RU"/>
        </w:rPr>
        <w:lastRenderedPageBreak/>
        <w:t>температурно-влажностного комплекса, которые позволяют получить простые эмпирические соотношения, связывающие эффективные значения со среднегодовыми. Эти соотношения дают с доверительной вероятностью до 0,95 удовлетворительные результаты в пределах естественных среднегодовых значений. Такие обобщенные соотношения для отдельных значений </w:t>
      </w:r>
      <w:r w:rsidRPr="00B3724C">
        <w:rPr>
          <w:rFonts w:ascii="Times New Roman" w:eastAsia="Times New Roman" w:hAnsi="Times New Roman" w:cs="Times New Roman"/>
          <w:color w:val="2D2D2D"/>
          <w:sz w:val="19"/>
          <w:szCs w:val="19"/>
          <w:lang w:eastAsia="ru-RU"/>
        </w:rPr>
        <w:pict>
          <v:shape id="_x0000_i142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3.6pt"/>
        </w:pict>
      </w:r>
      <w:r w:rsidRPr="00B3724C">
        <w:rPr>
          <w:rFonts w:ascii="Times New Roman" w:eastAsia="Times New Roman" w:hAnsi="Times New Roman" w:cs="Times New Roman"/>
          <w:color w:val="2D2D2D"/>
          <w:sz w:val="19"/>
          <w:szCs w:val="19"/>
          <w:lang w:eastAsia="ru-RU"/>
        </w:rPr>
        <w:t> и </w:t>
      </w:r>
      <w:r w:rsidRPr="00B3724C">
        <w:rPr>
          <w:rFonts w:ascii="Times New Roman" w:eastAsia="Times New Roman" w:hAnsi="Times New Roman" w:cs="Times New Roman"/>
          <w:color w:val="2D2D2D"/>
          <w:sz w:val="19"/>
          <w:szCs w:val="19"/>
          <w:lang w:eastAsia="ru-RU"/>
        </w:rPr>
        <w:pict>
          <v:shape id="_x0000_i142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 (большинство случаев) приведены в табл.9б (п.6.4.2). Иными словами, существует четкая корреляция между среднегодовыми значениями температуры и влажности и влиянием на свойства технических изделий длительно воздействующих переменных природных значений влажности и температуры, наблюдаемых в конкретном районе.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Различия между отдельными материалами и изделиями выражаются в различиях значений постоянных поправок, которые надо прибавлять к среднегодовым значениям температуры и влажности, чтобы получить конкретные эффективные значения указанных факторов. Таким образом, значения сочетания "среднегодовая относительная влажность - среднегодовая температура" являются наиболее объективным представительным метеорологическим показателем, на котором должно базироваться климатическое районирование для учета воздействия влажности на технические изделия, сооружения и материалы (и который, в свою очередь, отражает особенности данного района).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Приведенные соображения не противоречат необходимости для конкретных параметров изделий или материалов пользоваться другими конкретными значениями. Например, для параметров коррозии металлов имеет большое значение годовая продолжительность пребывания конденсационной или фазовой пленки влаги на металле. Учитывая при этом, что фактическая продолжительность пребывания пленок (особенно фазовой) может существенно отличаться от измеренной стандартными методами, так как зависит от материала (металл, пленка окисла, краска), от шероховатости поверхности, иногда от конфигурации детали, можно принять, что во многих случаях указанная продолжительность также связана со среднегодовыми значениями относительной влажности.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Действие влажности на некоторые материалы (например, иногда на лакокрасочные покрытия) учитывают только в весенне-летне-осенний период (например, только при температурах выше 0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того чтобы оценить возможность унификации способов расчета, эффективные значения температуры и влажности определяли для некоторых пунктов районов с холодным и умеренным климатами с учетом и без учета зимнего периода года. Полученные эффективные значения оказались практически одинаковыми, так как при низкой температуре резко снижается действие влажности. Поэтому и в таких случаях проще брать за базу для расчета среднегодовые значения.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 Свойства изделия противостоять влиянию влажности в сочетании с температурой, характерные для тех или иных условий эксплуатации, в конечном итоге могут быть выражены продолжительностью влагозащиты данного изделия. Под продолжительностью влагозащиты понимают такую продолжительность непрерывного воздействия постоянных и переменных значений влажности, в течение которой параметры изделий (или системы электрической изоляции), определяемые влиянием влажности внешней среды, превышают установленные критические значения в условиях эксплуатации или испытаний (это соответствует сроку </w:t>
      </w:r>
      <w:r w:rsidRPr="00B3724C">
        <w:rPr>
          <w:rFonts w:ascii="Times New Roman" w:eastAsia="Times New Roman" w:hAnsi="Times New Roman" w:cs="Times New Roman"/>
          <w:color w:val="2D2D2D"/>
          <w:sz w:val="19"/>
          <w:szCs w:val="19"/>
          <w:lang w:eastAsia="ru-RU"/>
        </w:rPr>
        <w:pict>
          <v:shape id="_x0000_i142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55pt;height:12.9pt"/>
        </w:pict>
      </w:r>
      <w:r w:rsidRPr="00B3724C">
        <w:rPr>
          <w:rFonts w:ascii="Times New Roman" w:eastAsia="Times New Roman" w:hAnsi="Times New Roman" w:cs="Times New Roman"/>
          <w:color w:val="2D2D2D"/>
          <w:sz w:val="19"/>
          <w:szCs w:val="19"/>
          <w:lang w:eastAsia="ru-RU"/>
        </w:rPr>
        <w:t> в формуле (4) п.6.2).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Продолжительность влагозащиты целесообразно выражать не в абсолютных, а в относительных единицах, например в виде отношения продолжительности влагозащиты данной конструкции при выбранных значениях влажности и температуры </w:t>
      </w:r>
      <w:r w:rsidRPr="00B3724C">
        <w:rPr>
          <w:rFonts w:ascii="Times New Roman" w:eastAsia="Times New Roman" w:hAnsi="Times New Roman" w:cs="Times New Roman"/>
          <w:color w:val="2D2D2D"/>
          <w:sz w:val="19"/>
          <w:szCs w:val="19"/>
          <w:lang w:eastAsia="ru-RU"/>
        </w:rPr>
        <w:pict>
          <v:shape id="_x0000_i142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1.05pt;height:19pt"/>
        </w:pict>
      </w:r>
      <w:r w:rsidRPr="00B3724C">
        <w:rPr>
          <w:rFonts w:ascii="Times New Roman" w:eastAsia="Times New Roman" w:hAnsi="Times New Roman" w:cs="Times New Roman"/>
          <w:color w:val="2D2D2D"/>
          <w:sz w:val="19"/>
          <w:szCs w:val="19"/>
          <w:lang w:eastAsia="ru-RU"/>
        </w:rPr>
        <w:t> к продолжительности влагозащиты этой же конструкции при 25 °С и 98-100% относительной влажности </w:t>
      </w:r>
      <w:r>
        <w:rPr>
          <w:rFonts w:ascii="Times New Roman" w:eastAsia="Times New Roman" w:hAnsi="Times New Roman" w:cs="Times New Roman"/>
          <w:noProof/>
          <w:color w:val="2D2D2D"/>
          <w:sz w:val="19"/>
          <w:szCs w:val="19"/>
          <w:lang w:eastAsia="ru-RU"/>
        </w:rPr>
        <w:drawing>
          <wp:inline distT="0" distB="0" distL="0" distR="0">
            <wp:extent cx="448310" cy="241300"/>
            <wp:effectExtent l="19050" t="0" r="8890" b="0"/>
            <wp:docPr id="401" name="Рисунок 40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69"/>
                    <a:srcRect/>
                    <a:stretch>
                      <a:fillRect/>
                    </a:stretch>
                  </pic:blipFill>
                  <pic:spPr bwMode="auto">
                    <a:xfrm>
                      <a:off x="0" y="0"/>
                      <a:ext cx="448310" cy="241300"/>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(приведенная продолжительность влагозащиты </w:t>
      </w:r>
      <w:r w:rsidRPr="00B3724C">
        <w:rPr>
          <w:rFonts w:ascii="Times New Roman" w:eastAsia="Times New Roman" w:hAnsi="Times New Roman" w:cs="Times New Roman"/>
          <w:color w:val="2D2D2D"/>
          <w:sz w:val="19"/>
          <w:szCs w:val="19"/>
          <w:lang w:eastAsia="ru-RU"/>
        </w:rPr>
        <w:pict>
          <v:shape id="_x0000_i142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2.9pt"/>
        </w:pict>
      </w:r>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767715" cy="466090"/>
            <wp:effectExtent l="19050" t="0" r="0" b="0"/>
            <wp:docPr id="403" name="Рисунок 40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0"/>
                    <a:srcRect/>
                    <a:stretch>
                      <a:fillRect/>
                    </a:stretch>
                  </pic:blipFill>
                  <pic:spPr bwMode="auto">
                    <a:xfrm>
                      <a:off x="0" y="0"/>
                      <a:ext cx="767715" cy="466090"/>
                    </a:xfrm>
                    <a:prstGeom prst="rect">
                      <a:avLst/>
                    </a:prstGeom>
                    <a:noFill/>
                    <a:ln w="9525">
                      <a:noFill/>
                      <a:miter lim="800000"/>
                      <a:headEnd/>
                      <a:tailEnd/>
                    </a:ln>
                  </pic:spPr>
                </pic:pic>
              </a:graphicData>
            </a:graphic>
          </wp:inline>
        </w:drawing>
      </w:r>
      <w:r w:rsidRPr="00B3724C">
        <w:rPr>
          <w:rFonts w:ascii="Times New Roman" w:eastAsia="Times New Roman" w:hAnsi="Times New Roman" w:cs="Times New Roman"/>
          <w:color w:val="2D2D2D"/>
          <w:sz w:val="19"/>
          <w:szCs w:val="19"/>
          <w:lang w:eastAsia="ru-RU"/>
        </w:rPr>
        <w:t>. (1)</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xml:space="preserve">     В этом случае из результатов исследований в значительной степени устраняется фактор влияния формы </w:t>
      </w:r>
      <w:r w:rsidRPr="00B3724C">
        <w:rPr>
          <w:rFonts w:ascii="Times New Roman" w:eastAsia="Times New Roman" w:hAnsi="Times New Roman" w:cs="Times New Roman"/>
          <w:color w:val="2D2D2D"/>
          <w:sz w:val="19"/>
          <w:szCs w:val="19"/>
          <w:lang w:eastAsia="ru-RU"/>
        </w:rPr>
        <w:lastRenderedPageBreak/>
        <w:t>конструкции [1].</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Приведенная продолжительность влагозащиты </w:t>
      </w:r>
      <w:r w:rsidRPr="00B3724C">
        <w:rPr>
          <w:rFonts w:ascii="Times New Roman" w:eastAsia="Times New Roman" w:hAnsi="Times New Roman" w:cs="Times New Roman"/>
          <w:color w:val="2D2D2D"/>
          <w:sz w:val="19"/>
          <w:szCs w:val="19"/>
          <w:lang w:eastAsia="ru-RU"/>
        </w:rPr>
        <w:pict>
          <v:shape id="_x0000_i142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2.9pt"/>
        </w:pict>
      </w:r>
      <w:r w:rsidRPr="00B3724C">
        <w:rPr>
          <w:rFonts w:ascii="Times New Roman" w:eastAsia="Times New Roman" w:hAnsi="Times New Roman" w:cs="Times New Roman"/>
          <w:color w:val="2D2D2D"/>
          <w:sz w:val="19"/>
          <w:szCs w:val="19"/>
          <w:lang w:eastAsia="ru-RU"/>
        </w:rPr>
        <w:t> представляет собой обобщающий показатель (параметр) стойкости изделий к воздействию сочетания "влажность - температура" и может быть использована как обобщенный показатель для классификации условий эксплуатации по их воздействию на технические изделия.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 Проанализировав данные определения параметра </w:t>
      </w:r>
      <w:r w:rsidRPr="00B3724C">
        <w:rPr>
          <w:rFonts w:ascii="Times New Roman" w:eastAsia="Times New Roman" w:hAnsi="Times New Roman" w:cs="Times New Roman"/>
          <w:color w:val="2D2D2D"/>
          <w:sz w:val="19"/>
          <w:szCs w:val="19"/>
          <w:lang w:eastAsia="ru-RU"/>
        </w:rPr>
        <w:pict>
          <v:shape id="_x0000_i142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2.9pt"/>
        </w:pict>
      </w:r>
      <w:r w:rsidRPr="00B3724C">
        <w:rPr>
          <w:rFonts w:ascii="Times New Roman" w:eastAsia="Times New Roman" w:hAnsi="Times New Roman" w:cs="Times New Roman"/>
          <w:color w:val="2D2D2D"/>
          <w:sz w:val="19"/>
          <w:szCs w:val="19"/>
          <w:lang w:eastAsia="ru-RU"/>
        </w:rPr>
        <w:t> для многих географических пунктов в разных типах климатов и для указанных выше типичных значений коэффициентов </w:t>
      </w:r>
      <w:r w:rsidRPr="00B3724C">
        <w:rPr>
          <w:rFonts w:ascii="Times New Roman" w:eastAsia="Times New Roman" w:hAnsi="Times New Roman" w:cs="Times New Roman"/>
          <w:color w:val="2D2D2D"/>
          <w:sz w:val="19"/>
          <w:szCs w:val="19"/>
          <w:lang w:eastAsia="ru-RU"/>
        </w:rPr>
        <w:pict>
          <v:shape id="_x0000_i143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3.6pt"/>
        </w:pict>
      </w:r>
      <w:r w:rsidRPr="00B3724C">
        <w:rPr>
          <w:rFonts w:ascii="Times New Roman" w:eastAsia="Times New Roman" w:hAnsi="Times New Roman" w:cs="Times New Roman"/>
          <w:color w:val="2D2D2D"/>
          <w:sz w:val="19"/>
          <w:szCs w:val="19"/>
          <w:lang w:eastAsia="ru-RU"/>
        </w:rPr>
        <w:t> и </w:t>
      </w:r>
      <w:r w:rsidRPr="00B3724C">
        <w:rPr>
          <w:rFonts w:ascii="Times New Roman" w:eastAsia="Times New Roman" w:hAnsi="Times New Roman" w:cs="Times New Roman"/>
          <w:color w:val="2D2D2D"/>
          <w:sz w:val="19"/>
          <w:szCs w:val="19"/>
          <w:lang w:eastAsia="ru-RU"/>
        </w:rPr>
        <w:pict>
          <v:shape id="_x0000_i143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 в том числе приведенных в [22], и приняв для крупномасштабного обобщения одинаковые ступени нарастания жесткости для классификационных групп, установили обобщенный критерий классификации климатов земного шара по влиянию влажности на технические изделия. При этом оказалось, что отношения параметров </w:t>
      </w:r>
      <w:r w:rsidRPr="00B3724C">
        <w:rPr>
          <w:rFonts w:ascii="Times New Roman" w:eastAsia="Times New Roman" w:hAnsi="Times New Roman" w:cs="Times New Roman"/>
          <w:color w:val="2D2D2D"/>
          <w:sz w:val="19"/>
          <w:szCs w:val="19"/>
          <w:lang w:eastAsia="ru-RU"/>
        </w:rPr>
        <w:pict>
          <v:shape id="_x0000_i143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2.9pt"/>
        </w:pict>
      </w:r>
      <w:r w:rsidRPr="00B3724C">
        <w:rPr>
          <w:rFonts w:ascii="Times New Roman" w:eastAsia="Times New Roman" w:hAnsi="Times New Roman" w:cs="Times New Roman"/>
          <w:color w:val="2D2D2D"/>
          <w:sz w:val="19"/>
          <w:szCs w:val="19"/>
          <w:lang w:eastAsia="ru-RU"/>
        </w:rPr>
        <w:t>, определенные для крайних граничных значений четырех групп климатических диапазонов - для верхних границ наиболее увлажненных и наиболее сухих районов, - составляют 6,5-7 для одного из типичных значений </w:t>
      </w:r>
      <w:r w:rsidRPr="00B3724C">
        <w:rPr>
          <w:rFonts w:ascii="Times New Roman" w:eastAsia="Times New Roman" w:hAnsi="Times New Roman" w:cs="Times New Roman"/>
          <w:color w:val="2D2D2D"/>
          <w:sz w:val="19"/>
          <w:szCs w:val="19"/>
          <w:lang w:eastAsia="ru-RU"/>
        </w:rPr>
        <w:pict>
          <v:shape id="_x0000_i143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=4,5 и 10-11 для другого типичного значения </w:t>
      </w:r>
      <w:r w:rsidRPr="00B3724C">
        <w:rPr>
          <w:rFonts w:ascii="Times New Roman" w:eastAsia="Times New Roman" w:hAnsi="Times New Roman" w:cs="Times New Roman"/>
          <w:color w:val="2D2D2D"/>
          <w:sz w:val="19"/>
          <w:szCs w:val="19"/>
          <w:lang w:eastAsia="ru-RU"/>
        </w:rPr>
        <w:pict>
          <v:shape id="_x0000_i143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=8, отношения для </w:t>
      </w:r>
      <w:r w:rsidRPr="00B3724C">
        <w:rPr>
          <w:rFonts w:ascii="Times New Roman" w:eastAsia="Times New Roman" w:hAnsi="Times New Roman" w:cs="Times New Roman"/>
          <w:color w:val="2D2D2D"/>
          <w:sz w:val="19"/>
          <w:szCs w:val="19"/>
          <w:lang w:eastAsia="ru-RU"/>
        </w:rPr>
        <w:pict>
          <v:shape id="_x0000_i143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=2 практически совпадают с отношениями для </w:t>
      </w:r>
      <w:r w:rsidRPr="00B3724C">
        <w:rPr>
          <w:rFonts w:ascii="Times New Roman" w:eastAsia="Times New Roman" w:hAnsi="Times New Roman" w:cs="Times New Roman"/>
          <w:color w:val="2D2D2D"/>
          <w:sz w:val="19"/>
          <w:szCs w:val="19"/>
          <w:lang w:eastAsia="ru-RU"/>
        </w:rPr>
        <w:pict>
          <v:shape id="_x0000_i143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=4,5.</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Таким образом, наибольшие различия в значениях указанных параметров для разных групп материалов не превышают 30%. Столь небольшие различия позволяют установить единые степени жесткости от района к району с двумя градациями доверительных вероятностей. С доверительной вероятностью 0,95 единые степени изменения жесткости для каждого района и групп материалов, для которых </w:t>
      </w:r>
      <w:r w:rsidRPr="00B3724C">
        <w:rPr>
          <w:rFonts w:ascii="Times New Roman" w:eastAsia="Times New Roman" w:hAnsi="Times New Roman" w:cs="Times New Roman"/>
          <w:color w:val="2D2D2D"/>
          <w:sz w:val="19"/>
          <w:szCs w:val="19"/>
          <w:lang w:eastAsia="ru-RU"/>
        </w:rPr>
        <w:pict>
          <v:shape id="_x0000_i1437"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 составляет 2-6, получаются равными 1,5-1,6; для групп материалов, имеющих </w:t>
      </w:r>
      <w:r w:rsidRPr="00B3724C">
        <w:rPr>
          <w:rFonts w:ascii="Times New Roman" w:eastAsia="Times New Roman" w:hAnsi="Times New Roman" w:cs="Times New Roman"/>
          <w:color w:val="2D2D2D"/>
          <w:sz w:val="19"/>
          <w:szCs w:val="19"/>
          <w:lang w:eastAsia="ru-RU"/>
        </w:rPr>
        <w:pict>
          <v:shape id="_x0000_i1438"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5pt;height:11.55pt"/>
        </w:pict>
      </w:r>
      <w:r w:rsidRPr="00B3724C">
        <w:rPr>
          <w:rFonts w:ascii="Times New Roman" w:eastAsia="Times New Roman" w:hAnsi="Times New Roman" w:cs="Times New Roman"/>
          <w:color w:val="2D2D2D"/>
          <w:sz w:val="19"/>
          <w:szCs w:val="19"/>
          <w:lang w:eastAsia="ru-RU"/>
        </w:rPr>
        <w:t> в диапазоне 6-10, - равными 1,8. Средние значения степеней изменения жесткости 1,6 могут быть приняты с доверительной вероятностью 65% без различия групп материалов.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По данным табл.9б (п.6.4.2) и формулам (1)-(4) п.6.2 были определены значения сочетания "среднегодовая относительная влажность - среднегодовая температура" для граничных значений диапазонов параметров </w:t>
      </w:r>
      <w:r w:rsidRPr="00B3724C">
        <w:rPr>
          <w:rFonts w:ascii="Times New Roman" w:eastAsia="Times New Roman" w:hAnsi="Times New Roman" w:cs="Times New Roman"/>
          <w:color w:val="2D2D2D"/>
          <w:sz w:val="19"/>
          <w:szCs w:val="19"/>
          <w:lang w:eastAsia="ru-RU"/>
        </w:rPr>
        <w:pict>
          <v:shape id="_x0000_i1439"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2.9pt"/>
        </w:pict>
      </w:r>
      <w:r w:rsidRPr="00B3724C">
        <w:rPr>
          <w:rFonts w:ascii="Times New Roman" w:eastAsia="Times New Roman" w:hAnsi="Times New Roman" w:cs="Times New Roman"/>
          <w:color w:val="2D2D2D"/>
          <w:sz w:val="19"/>
          <w:szCs w:val="19"/>
          <w:lang w:eastAsia="ru-RU"/>
        </w:rPr>
        <w:t>. При этом различия в значениях </w:t>
      </w:r>
      <w:r w:rsidRPr="00B3724C">
        <w:rPr>
          <w:rFonts w:ascii="Times New Roman" w:eastAsia="Times New Roman" w:hAnsi="Times New Roman" w:cs="Times New Roman"/>
          <w:color w:val="2D2D2D"/>
          <w:sz w:val="19"/>
          <w:szCs w:val="19"/>
          <w:lang w:eastAsia="ru-RU"/>
        </w:rPr>
        <w:pict>
          <v:shape id="_x0000_i1440"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2.9pt"/>
        </w:pict>
      </w:r>
      <w:r w:rsidRPr="00B3724C">
        <w:rPr>
          <w:rFonts w:ascii="Times New Roman" w:eastAsia="Times New Roman" w:hAnsi="Times New Roman" w:cs="Times New Roman"/>
          <w:color w:val="2D2D2D"/>
          <w:sz w:val="19"/>
          <w:szCs w:val="19"/>
          <w:lang w:eastAsia="ru-RU"/>
        </w:rPr>
        <w:t> для разных групп материалов нивелировались из-за различных поправок при переходе от эффективных к средним значениям согласно табл.9б.</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 Полученные по данным, указанным в п.9 настоящего приложения, диапазоны значений сочетания "среднегодовая относительная влажность - среднегодовая температура" нанесены на климатограмму (черт.1, приложение 9).</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Диапазоны значений на этой климатограмме являются критериями для классификации типов климатов, отнесения к определенному типу климата того или иного географического пункта и для крупномасштабного районирования земного шара по воздействию влажности на технические изделия.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 По граничным значениям параметра </w:t>
      </w:r>
      <w:r w:rsidRPr="00B3724C">
        <w:rPr>
          <w:rFonts w:ascii="Times New Roman" w:eastAsia="Times New Roman" w:hAnsi="Times New Roman" w:cs="Times New Roman"/>
          <w:color w:val="2D2D2D"/>
          <w:sz w:val="19"/>
          <w:szCs w:val="19"/>
          <w:lang w:eastAsia="ru-RU"/>
        </w:rPr>
        <w:pict>
          <v:shape id="_x0000_i1441"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2.9pt"/>
        </w:pict>
      </w:r>
      <w:r w:rsidRPr="00B3724C">
        <w:rPr>
          <w:rFonts w:ascii="Times New Roman" w:eastAsia="Times New Roman" w:hAnsi="Times New Roman" w:cs="Times New Roman"/>
          <w:color w:val="2D2D2D"/>
          <w:sz w:val="19"/>
          <w:szCs w:val="19"/>
          <w:lang w:eastAsia="ru-RU"/>
        </w:rPr>
        <w:t> (п.9 настоящего приложения) определены номинальные среднегодовые и эффективные значения температуры и влажности для разных условий эксплуатации (табл.9а, п.6.3).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 Степени изменения жесткости между граничными линиями (п.9 настоящего приложения) могут быть использованы также при установлении различия в жесткостях режимов ускоренных испытаний изделий на стойкость (устойчивость) к воздействию влажности так, чтобы эти режимы обеспечивали одинаковые сроки пребывания изделий в разных условиях эксплуатации, определенных видом климатического исполнения (например, 1 или 2 года, как в [21]).</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Степени изменения жесткости (п.9 настоящего приложения) могут быть использованы также для установления измененных сроков эксплуатации или хранения изделий с одинаковой влагозащитой при изменении фактических условий эксплуатации или хранения по сравнению с номинальными [22] при градации условий, соответствующих виду климатического исполнения.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Если требуются не только такие, но и более мелкие градации изменения условий, используют зависимости (черт.1 и 2, п.6.5), полученные на основе экспериментальных данных.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Пример использования этих зависимостей: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Конкретное изделие вида климатического исполнения В5 было установлено для эксплуатации в номинальных для этого изделия условиях при номинальном сроке службы 20 лет. Однако оказалось, что в результате профилактических работ расположенного в том же помещении другого оборудования, указанное изделие каждый год в течение 12 ч подвергается воздействию относительной влажности 100% при температуре 70 °С. Чтобы установить, насколько это допустимо, по табл.9а определяют, что для номинальных условий эксплуатации В5 эффективное значение сочетания "относительная влажность - температура" составляет 80% при 27 °С. По черт.2 определяют, что для этого сочетания  </w:t>
      </w:r>
      <w:r w:rsidRPr="00B3724C">
        <w:rPr>
          <w:rFonts w:ascii="Times New Roman" w:eastAsia="Times New Roman" w:hAnsi="Times New Roman" w:cs="Times New Roman"/>
          <w:color w:val="2D2D2D"/>
          <w:sz w:val="19"/>
          <w:szCs w:val="19"/>
          <w:lang w:eastAsia="ru-RU"/>
        </w:rPr>
        <w:pict>
          <v:shape id="_x0000_i1442"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2.9pt"/>
        </w:pict>
      </w:r>
      <w:r w:rsidRPr="00B3724C">
        <w:rPr>
          <w:rFonts w:ascii="Times New Roman" w:eastAsia="Times New Roman" w:hAnsi="Times New Roman" w:cs="Times New Roman"/>
          <w:color w:val="2D2D2D"/>
          <w:sz w:val="19"/>
          <w:szCs w:val="19"/>
          <w:lang w:eastAsia="ru-RU"/>
        </w:rPr>
        <w:t>=2. По тому же чертежу определяют, что для сочетания 100% при 70 °С </w:t>
      </w:r>
      <w:r w:rsidRPr="00B3724C">
        <w:rPr>
          <w:rFonts w:ascii="Times New Roman" w:eastAsia="Times New Roman" w:hAnsi="Times New Roman" w:cs="Times New Roman"/>
          <w:color w:val="2D2D2D"/>
          <w:sz w:val="19"/>
          <w:szCs w:val="19"/>
          <w:lang w:eastAsia="ru-RU"/>
        </w:rPr>
        <w:pict>
          <v:shape id="_x0000_i1443"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2.9pt"/>
        </w:pict>
      </w:r>
      <w:r w:rsidRPr="00B3724C">
        <w:rPr>
          <w:rFonts w:ascii="Times New Roman" w:eastAsia="Times New Roman" w:hAnsi="Times New Roman" w:cs="Times New Roman"/>
          <w:color w:val="2D2D2D"/>
          <w:sz w:val="19"/>
          <w:szCs w:val="19"/>
          <w:lang w:eastAsia="ru-RU"/>
        </w:rPr>
        <w:t>=0,04. Следовательно, степень ужесточения условий 2,0:0,04=50 раз, и каждые 12 ч пребывания изделия в новых условиях эквивалентны 25 сут пребывания в номинальных условиях. Если известно, что в результате действия влажности в изделии происходят необратимые процессы, вызывающие ухудшение параметров, то номинальный срок службы этого изделия должен быть сокращен на 25x20=500 сут=1,4 года. Если же известно, что при действии влажности параметры изделия ухудшаются из-за обратимых процессов, что устраняют при эксплуатационном техническом обслуживании, то сокращению на 25 эквивалентных суток подлежат периоды между операциями технического обслуживания, причем только те, на которые приходится 12-часовое пребывание в новых условиях, без сокращения номинального срока службы.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i/>
          <w:iCs/>
          <w:color w:val="2D2D2D"/>
          <w:sz w:val="19"/>
          <w:szCs w:val="19"/>
          <w:lang w:eastAsia="ru-RU"/>
        </w:rPr>
        <w:t>ПРИЛОЖЕНИЯ 9, 10.</w:t>
      </w:r>
      <w:r w:rsidRPr="00B3724C">
        <w:rPr>
          <w:rFonts w:ascii="Times New Roman" w:eastAsia="Times New Roman" w:hAnsi="Times New Roman" w:cs="Times New Roman"/>
          <w:color w:val="2D2D2D"/>
          <w:sz w:val="19"/>
          <w:szCs w:val="19"/>
          <w:lang w:eastAsia="ru-RU"/>
        </w:rPr>
        <w:t> (Измененная редакция, Изм. N 4).</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11 (справочное). ХАРАКТЕРИСТИКА ТИПОВ КЛИМАТОВ И МАКРОКЛИМАТОВ ПО ТЕМПЕРАТУРЕ И ВЛАЖНОСТИ</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11</w:t>
      </w:r>
      <w:r w:rsidRPr="00B3724C">
        <w:rPr>
          <w:rFonts w:ascii="Times New Roman" w:eastAsia="Times New Roman" w:hAnsi="Times New Roman" w:cs="Times New Roman"/>
          <w:color w:val="2D2D2D"/>
          <w:sz w:val="19"/>
          <w:szCs w:val="19"/>
          <w:lang w:eastAsia="ru-RU"/>
        </w:rPr>
        <w:br/>
        <w:t>Справочное</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Характеристики типов климатов и макроклиматов по температуре и влажности воздуха приведены в табл.1-3 и на климатограммах черт.1-10 настоящего приложения.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1</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808000"/>
          <w:sz w:val="19"/>
          <w:szCs w:val="19"/>
          <w:lang w:eastAsia="ru-RU"/>
        </w:rPr>
        <w:br/>
      </w:r>
      <w:r w:rsidRPr="00B3724C">
        <w:rPr>
          <w:rFonts w:ascii="Times New Roman" w:eastAsia="Times New Roman" w:hAnsi="Times New Roman" w:cs="Times New Roman"/>
          <w:b/>
          <w:bCs/>
          <w:color w:val="2D2D2D"/>
          <w:sz w:val="19"/>
          <w:szCs w:val="19"/>
          <w:lang w:eastAsia="ru-RU"/>
        </w:rPr>
        <w:t>Значения показателей различных типов климатов</w:t>
      </w:r>
      <w:r w:rsidRPr="00B3724C">
        <w:rPr>
          <w:rFonts w:ascii="Times New Roman" w:eastAsia="Times New Roman" w:hAnsi="Times New Roman" w:cs="Times New Roman"/>
          <w:b/>
          <w:bCs/>
          <w:color w:val="808000"/>
          <w:sz w:val="19"/>
          <w:szCs w:val="19"/>
          <w:lang w:eastAsia="ru-RU"/>
        </w:rPr>
        <w:br/>
      </w:r>
    </w:p>
    <w:tbl>
      <w:tblPr>
        <w:tblW w:w="0" w:type="auto"/>
        <w:tblCellMar>
          <w:left w:w="0" w:type="dxa"/>
          <w:right w:w="0" w:type="dxa"/>
        </w:tblCellMar>
        <w:tblLook w:val="04A0"/>
      </w:tblPr>
      <w:tblGrid>
        <w:gridCol w:w="1419"/>
        <w:gridCol w:w="689"/>
        <w:gridCol w:w="550"/>
        <w:gridCol w:w="636"/>
        <w:gridCol w:w="550"/>
        <w:gridCol w:w="636"/>
        <w:gridCol w:w="550"/>
        <w:gridCol w:w="636"/>
        <w:gridCol w:w="1145"/>
        <w:gridCol w:w="616"/>
        <w:gridCol w:w="596"/>
        <w:gridCol w:w="1332"/>
      </w:tblGrid>
      <w:tr w:rsidR="00B3724C" w:rsidRPr="00B3724C" w:rsidTr="00B3724C">
        <w:trPr>
          <w:trHeight w:val="15"/>
        </w:trPr>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2587"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Тип климата</w:t>
            </w:r>
          </w:p>
        </w:tc>
        <w:tc>
          <w:tcPr>
            <w:tcW w:w="4250" w:type="dxa"/>
            <w:gridSpan w:val="6"/>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Значение температуры, °С</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Значение влажности</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Наименование</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w:t>
            </w:r>
            <w:r w:rsidRPr="00B3724C">
              <w:rPr>
                <w:rFonts w:ascii="Times New Roman" w:eastAsia="Times New Roman" w:hAnsi="Times New Roman" w:cs="Times New Roman"/>
                <w:color w:val="2D2D2D"/>
                <w:sz w:val="19"/>
                <w:szCs w:val="19"/>
                <w:lang w:eastAsia="ru-RU"/>
              </w:rPr>
              <w:br/>
              <w:t>наче-</w:t>
            </w:r>
            <w:r w:rsidRPr="00B3724C">
              <w:rPr>
                <w:rFonts w:ascii="Times New Roman" w:eastAsia="Times New Roman" w:hAnsi="Times New Roman" w:cs="Times New Roman"/>
                <w:color w:val="2D2D2D"/>
                <w:sz w:val="19"/>
                <w:szCs w:val="19"/>
                <w:lang w:eastAsia="ru-RU"/>
              </w:rPr>
              <w:br/>
              <w:t>ние</w:t>
            </w: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Среднее из ежегодных экстре-</w:t>
            </w:r>
            <w:r w:rsidRPr="00B3724C">
              <w:rPr>
                <w:rFonts w:ascii="Times New Roman" w:eastAsia="Times New Roman" w:hAnsi="Times New Roman" w:cs="Times New Roman"/>
                <w:color w:val="2D2D2D"/>
                <w:sz w:val="19"/>
                <w:szCs w:val="19"/>
                <w:lang w:eastAsia="ru-RU"/>
              </w:rPr>
              <w:br/>
              <w:t>мальных средне-</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суточных</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Среднее из ежегодных абсолютных экстре-</w:t>
            </w:r>
            <w:r w:rsidRPr="00B3724C">
              <w:rPr>
                <w:rFonts w:ascii="Times New Roman" w:eastAsia="Times New Roman" w:hAnsi="Times New Roman" w:cs="Times New Roman"/>
                <w:color w:val="2D2D2D"/>
                <w:sz w:val="19"/>
                <w:szCs w:val="19"/>
                <w:lang w:eastAsia="ru-RU"/>
              </w:rPr>
              <w:br/>
              <w:t>мальных</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Абсолютное</w:t>
            </w:r>
            <w:r w:rsidRPr="00B3724C">
              <w:rPr>
                <w:rFonts w:ascii="Times New Roman" w:eastAsia="Times New Roman" w:hAnsi="Times New Roman" w:cs="Times New Roman"/>
                <w:color w:val="2D2D2D"/>
                <w:sz w:val="19"/>
                <w:szCs w:val="19"/>
                <w:lang w:eastAsia="ru-RU"/>
              </w:rPr>
              <w:br/>
              <w:t>экстре-</w:t>
            </w:r>
            <w:r w:rsidRPr="00B3724C">
              <w:rPr>
                <w:rFonts w:ascii="Times New Roman" w:eastAsia="Times New Roman" w:hAnsi="Times New Roman" w:cs="Times New Roman"/>
                <w:color w:val="2D2D2D"/>
                <w:sz w:val="19"/>
                <w:szCs w:val="19"/>
                <w:lang w:eastAsia="ru-RU"/>
              </w:rPr>
              <w:br/>
              <w:t>мальное</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среднегодо-</w:t>
            </w:r>
            <w:r w:rsidRPr="00B3724C">
              <w:rPr>
                <w:rFonts w:ascii="Times New Roman" w:eastAsia="Times New Roman" w:hAnsi="Times New Roman" w:cs="Times New Roman"/>
                <w:color w:val="2D2D2D"/>
                <w:sz w:val="19"/>
                <w:szCs w:val="19"/>
                <w:lang w:eastAsia="ru-RU"/>
              </w:rPr>
              <w:br/>
              <w:t>вой относи-</w:t>
            </w:r>
            <w:r w:rsidRPr="00B3724C">
              <w:rPr>
                <w:rFonts w:ascii="Times New Roman" w:eastAsia="Times New Roman" w:hAnsi="Times New Roman" w:cs="Times New Roman"/>
                <w:color w:val="2D2D2D"/>
                <w:sz w:val="19"/>
                <w:szCs w:val="19"/>
                <w:lang w:eastAsia="ru-RU"/>
              </w:rPr>
              <w:br/>
              <w:t>тельной, %, при средне-</w:t>
            </w:r>
            <w:r w:rsidRPr="00B3724C">
              <w:rPr>
                <w:rFonts w:ascii="Times New Roman" w:eastAsia="Times New Roman" w:hAnsi="Times New Roman" w:cs="Times New Roman"/>
                <w:color w:val="2D2D2D"/>
                <w:sz w:val="19"/>
                <w:szCs w:val="19"/>
                <w:lang w:eastAsia="ru-RU"/>
              </w:rPr>
              <w:br/>
              <w:t xml:space="preserve">годовой </w:t>
            </w:r>
            <w:r w:rsidRPr="00B3724C">
              <w:rPr>
                <w:rFonts w:ascii="Times New Roman" w:eastAsia="Times New Roman" w:hAnsi="Times New Roman" w:cs="Times New Roman"/>
                <w:color w:val="2D2D2D"/>
                <w:sz w:val="19"/>
                <w:szCs w:val="19"/>
                <w:lang w:eastAsia="ru-RU"/>
              </w:rPr>
              <w:lastRenderedPageBreak/>
              <w:t>температуре,</w:t>
            </w:r>
            <w:r w:rsidRPr="00B3724C">
              <w:rPr>
                <w:rFonts w:ascii="Times New Roman" w:eastAsia="Times New Roman" w:hAnsi="Times New Roman" w:cs="Times New Roman"/>
                <w:color w:val="2D2D2D"/>
                <w:sz w:val="19"/>
                <w:szCs w:val="19"/>
                <w:lang w:eastAsia="ru-RU"/>
              </w:rPr>
              <w:br/>
              <w:t>°С</w:t>
            </w:r>
            <w:r w:rsidRPr="00B3724C">
              <w:rPr>
                <w:rFonts w:ascii="Times New Roman" w:eastAsia="Times New Roman" w:hAnsi="Times New Roman" w:cs="Times New Roman"/>
                <w:color w:val="2D2D2D"/>
                <w:sz w:val="19"/>
                <w:szCs w:val="19"/>
                <w:lang w:eastAsia="ru-RU"/>
              </w:rPr>
              <w:br/>
              <w:t>(согласно табл.9а)</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сред-</w:t>
            </w:r>
            <w:r w:rsidRPr="00B3724C">
              <w:rPr>
                <w:rFonts w:ascii="Times New Roman" w:eastAsia="Times New Roman" w:hAnsi="Times New Roman" w:cs="Times New Roman"/>
                <w:color w:val="2D2D2D"/>
                <w:sz w:val="19"/>
                <w:szCs w:val="19"/>
                <w:lang w:eastAsia="ru-RU"/>
              </w:rPr>
              <w:br/>
              <w:t>него-</w:t>
            </w:r>
            <w:r w:rsidRPr="00B3724C">
              <w:rPr>
                <w:rFonts w:ascii="Times New Roman" w:eastAsia="Times New Roman" w:hAnsi="Times New Roman" w:cs="Times New Roman"/>
                <w:color w:val="2D2D2D"/>
                <w:sz w:val="19"/>
                <w:szCs w:val="19"/>
                <w:lang w:eastAsia="ru-RU"/>
              </w:rPr>
              <w:br/>
              <w:t>довой абсо-</w:t>
            </w:r>
            <w:r w:rsidRPr="00B3724C">
              <w:rPr>
                <w:rFonts w:ascii="Times New Roman" w:eastAsia="Times New Roman" w:hAnsi="Times New Roman" w:cs="Times New Roman"/>
                <w:color w:val="2D2D2D"/>
                <w:sz w:val="19"/>
                <w:szCs w:val="19"/>
                <w:lang w:eastAsia="ru-RU"/>
              </w:rPr>
              <w:br/>
              <w:t>лют-</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ной,</w:t>
            </w:r>
            <w:r w:rsidRPr="00B3724C">
              <w:rPr>
                <w:rFonts w:ascii="Times New Roman" w:eastAsia="Times New Roman" w:hAnsi="Times New Roman" w:cs="Times New Roman"/>
                <w:color w:val="2D2D2D"/>
                <w:sz w:val="19"/>
                <w:szCs w:val="19"/>
                <w:lang w:eastAsia="ru-RU"/>
              </w:rPr>
              <w:br/>
              <w:t>г·м</w:t>
            </w:r>
            <w:r w:rsidRPr="00B3724C">
              <w:rPr>
                <w:rFonts w:ascii="Times New Roman" w:eastAsia="Times New Roman" w:hAnsi="Times New Roman" w:cs="Times New Roman"/>
                <w:color w:val="2D2D2D"/>
                <w:sz w:val="19"/>
                <w:szCs w:val="19"/>
                <w:lang w:eastAsia="ru-RU"/>
              </w:rPr>
              <w:pict>
                <v:shape id="_x0000_i1444"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Кли-</w:t>
            </w:r>
            <w:r w:rsidRPr="00B3724C">
              <w:rPr>
                <w:rFonts w:ascii="Times New Roman" w:eastAsia="Times New Roman" w:hAnsi="Times New Roman" w:cs="Times New Roman"/>
                <w:color w:val="2D2D2D"/>
                <w:sz w:val="19"/>
                <w:szCs w:val="19"/>
                <w:lang w:eastAsia="ru-RU"/>
              </w:rPr>
              <w:br/>
              <w:t>мато-</w:t>
            </w:r>
            <w:r w:rsidRPr="00B3724C">
              <w:rPr>
                <w:rFonts w:ascii="Times New Roman" w:eastAsia="Times New Roman" w:hAnsi="Times New Roman" w:cs="Times New Roman"/>
                <w:color w:val="2D2D2D"/>
                <w:sz w:val="19"/>
                <w:szCs w:val="19"/>
                <w:lang w:eastAsia="ru-RU"/>
              </w:rPr>
              <w:br/>
              <w:t>грам-</w:t>
            </w:r>
            <w:r w:rsidRPr="00B3724C">
              <w:rPr>
                <w:rFonts w:ascii="Times New Roman" w:eastAsia="Times New Roman" w:hAnsi="Times New Roman" w:cs="Times New Roman"/>
                <w:color w:val="2D2D2D"/>
                <w:sz w:val="19"/>
                <w:szCs w:val="19"/>
                <w:lang w:eastAsia="ru-RU"/>
              </w:rPr>
              <w:br/>
              <w:t>ма,</w:t>
            </w:r>
            <w:r w:rsidRPr="00B3724C">
              <w:rPr>
                <w:rFonts w:ascii="Times New Roman" w:eastAsia="Times New Roman" w:hAnsi="Times New Roman" w:cs="Times New Roman"/>
                <w:color w:val="2D2D2D"/>
                <w:sz w:val="19"/>
                <w:szCs w:val="19"/>
                <w:lang w:eastAsia="ru-RU"/>
              </w:rPr>
              <w:br/>
              <w:t>номе</w:t>
            </w:r>
            <w:r w:rsidRPr="00B3724C">
              <w:rPr>
                <w:rFonts w:ascii="Times New Roman" w:eastAsia="Times New Roman" w:hAnsi="Times New Roman" w:cs="Times New Roman"/>
                <w:color w:val="2D2D2D"/>
                <w:sz w:val="19"/>
                <w:szCs w:val="19"/>
                <w:lang w:eastAsia="ru-RU"/>
              </w:rPr>
              <w:lastRenderedPageBreak/>
              <w:t>р чер-</w:t>
            </w:r>
            <w:r w:rsidRPr="00B3724C">
              <w:rPr>
                <w:rFonts w:ascii="Times New Roman" w:eastAsia="Times New Roman" w:hAnsi="Times New Roman" w:cs="Times New Roman"/>
                <w:color w:val="2D2D2D"/>
                <w:sz w:val="19"/>
                <w:szCs w:val="19"/>
                <w:lang w:eastAsia="ru-RU"/>
              </w:rPr>
              <w:br/>
              <w:t>тежа</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Значения сочетаний</w:t>
            </w:r>
            <w:r w:rsidRPr="00B3724C">
              <w:rPr>
                <w:rFonts w:ascii="Times New Roman" w:eastAsia="Times New Roman" w:hAnsi="Times New Roman" w:cs="Times New Roman"/>
                <w:color w:val="2D2D2D"/>
                <w:sz w:val="19"/>
                <w:szCs w:val="19"/>
                <w:lang w:eastAsia="ru-RU"/>
              </w:rPr>
              <w:br/>
              <w:t>"среднегодовая</w:t>
            </w:r>
            <w:r w:rsidRPr="00B3724C">
              <w:rPr>
                <w:rFonts w:ascii="Times New Roman" w:eastAsia="Times New Roman" w:hAnsi="Times New Roman" w:cs="Times New Roman"/>
                <w:color w:val="2D2D2D"/>
                <w:sz w:val="19"/>
                <w:szCs w:val="19"/>
                <w:lang w:eastAsia="ru-RU"/>
              </w:rPr>
              <w:br/>
              <w:t>относительная</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влажность - среднегодовая температура воздуха", номер классификаци-</w:t>
            </w:r>
            <w:r w:rsidRPr="00B3724C">
              <w:rPr>
                <w:rFonts w:ascii="Times New Roman" w:eastAsia="Times New Roman" w:hAnsi="Times New Roman" w:cs="Times New Roman"/>
                <w:color w:val="2D2D2D"/>
                <w:sz w:val="19"/>
                <w:szCs w:val="19"/>
                <w:lang w:eastAsia="ru-RU"/>
              </w:rPr>
              <w:br/>
              <w:t>онной группы типов климата</w:t>
            </w:r>
            <w:r w:rsidRPr="00B3724C">
              <w:rPr>
                <w:rFonts w:ascii="Times New Roman" w:eastAsia="Times New Roman" w:hAnsi="Times New Roman" w:cs="Times New Roman"/>
                <w:color w:val="2D2D2D"/>
                <w:sz w:val="19"/>
                <w:szCs w:val="19"/>
                <w:lang w:eastAsia="ru-RU"/>
              </w:rPr>
              <w:br/>
              <w:t>по черт.1 приложения 9</w:t>
            </w:r>
          </w:p>
        </w:tc>
      </w:tr>
      <w:tr w:rsidR="00B3724C" w:rsidRPr="00B3724C" w:rsidTr="00B3724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Мак-</w:t>
            </w:r>
            <w:r w:rsidRPr="00B3724C">
              <w:rPr>
                <w:rFonts w:ascii="Times New Roman" w:eastAsia="Times New Roman" w:hAnsi="Times New Roman" w:cs="Times New Roman"/>
                <w:color w:val="2D2D2D"/>
                <w:sz w:val="19"/>
                <w:szCs w:val="19"/>
                <w:lang w:eastAsia="ru-RU"/>
              </w:rPr>
              <w:br/>
              <w:t>си-</w:t>
            </w:r>
            <w:r w:rsidRPr="00B3724C">
              <w:rPr>
                <w:rFonts w:ascii="Times New Roman" w:eastAsia="Times New Roman" w:hAnsi="Times New Roman" w:cs="Times New Roman"/>
                <w:color w:val="2D2D2D"/>
                <w:sz w:val="19"/>
                <w:szCs w:val="19"/>
                <w:lang w:eastAsia="ru-RU"/>
              </w:rPr>
              <w:br/>
              <w:t>маль-</w:t>
            </w:r>
            <w:r w:rsidRPr="00B3724C">
              <w:rPr>
                <w:rFonts w:ascii="Times New Roman" w:eastAsia="Times New Roman" w:hAnsi="Times New Roman" w:cs="Times New Roman"/>
                <w:color w:val="2D2D2D"/>
                <w:sz w:val="19"/>
                <w:szCs w:val="19"/>
                <w:lang w:eastAsia="ru-RU"/>
              </w:rPr>
              <w:br/>
              <w:t>ное</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Мини-</w:t>
            </w:r>
            <w:r w:rsidRPr="00B3724C">
              <w:rPr>
                <w:rFonts w:ascii="Times New Roman" w:eastAsia="Times New Roman" w:hAnsi="Times New Roman" w:cs="Times New Roman"/>
                <w:color w:val="2D2D2D"/>
                <w:sz w:val="19"/>
                <w:szCs w:val="19"/>
                <w:lang w:eastAsia="ru-RU"/>
              </w:rPr>
              <w:br/>
              <w:t>маль-</w:t>
            </w:r>
            <w:r w:rsidRPr="00B3724C">
              <w:rPr>
                <w:rFonts w:ascii="Times New Roman" w:eastAsia="Times New Roman" w:hAnsi="Times New Roman" w:cs="Times New Roman"/>
                <w:color w:val="2D2D2D"/>
                <w:sz w:val="19"/>
                <w:szCs w:val="19"/>
                <w:lang w:eastAsia="ru-RU"/>
              </w:rPr>
              <w:br/>
              <w:t>ное</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Мак-</w:t>
            </w:r>
            <w:r w:rsidRPr="00B3724C">
              <w:rPr>
                <w:rFonts w:ascii="Times New Roman" w:eastAsia="Times New Roman" w:hAnsi="Times New Roman" w:cs="Times New Roman"/>
                <w:color w:val="2D2D2D"/>
                <w:sz w:val="19"/>
                <w:szCs w:val="19"/>
                <w:lang w:eastAsia="ru-RU"/>
              </w:rPr>
              <w:br/>
              <w:t>си-</w:t>
            </w:r>
            <w:r w:rsidRPr="00B3724C">
              <w:rPr>
                <w:rFonts w:ascii="Times New Roman" w:eastAsia="Times New Roman" w:hAnsi="Times New Roman" w:cs="Times New Roman"/>
                <w:color w:val="2D2D2D"/>
                <w:sz w:val="19"/>
                <w:szCs w:val="19"/>
                <w:lang w:eastAsia="ru-RU"/>
              </w:rPr>
              <w:br/>
              <w:t>маль-</w:t>
            </w:r>
            <w:r w:rsidRPr="00B3724C">
              <w:rPr>
                <w:rFonts w:ascii="Times New Roman" w:eastAsia="Times New Roman" w:hAnsi="Times New Roman" w:cs="Times New Roman"/>
                <w:color w:val="2D2D2D"/>
                <w:sz w:val="19"/>
                <w:szCs w:val="19"/>
                <w:lang w:eastAsia="ru-RU"/>
              </w:rPr>
              <w:br/>
              <w:t>ное</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Мини- маль-</w:t>
            </w:r>
            <w:r w:rsidRPr="00B3724C">
              <w:rPr>
                <w:rFonts w:ascii="Times New Roman" w:eastAsia="Times New Roman" w:hAnsi="Times New Roman" w:cs="Times New Roman"/>
                <w:color w:val="2D2D2D"/>
                <w:sz w:val="19"/>
                <w:szCs w:val="19"/>
                <w:lang w:eastAsia="ru-RU"/>
              </w:rPr>
              <w:br/>
              <w:t>ное</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Мак-</w:t>
            </w:r>
            <w:r w:rsidRPr="00B3724C">
              <w:rPr>
                <w:rFonts w:ascii="Times New Roman" w:eastAsia="Times New Roman" w:hAnsi="Times New Roman" w:cs="Times New Roman"/>
                <w:color w:val="2D2D2D"/>
                <w:sz w:val="19"/>
                <w:szCs w:val="19"/>
                <w:lang w:eastAsia="ru-RU"/>
              </w:rPr>
              <w:br/>
              <w:t>си-</w:t>
            </w:r>
            <w:r w:rsidRPr="00B3724C">
              <w:rPr>
                <w:rFonts w:ascii="Times New Roman" w:eastAsia="Times New Roman" w:hAnsi="Times New Roman" w:cs="Times New Roman"/>
                <w:color w:val="2D2D2D"/>
                <w:sz w:val="19"/>
                <w:szCs w:val="19"/>
                <w:lang w:eastAsia="ru-RU"/>
              </w:rPr>
              <w:br/>
              <w:t>маль-</w:t>
            </w:r>
            <w:r w:rsidRPr="00B3724C">
              <w:rPr>
                <w:rFonts w:ascii="Times New Roman" w:eastAsia="Times New Roman" w:hAnsi="Times New Roman" w:cs="Times New Roman"/>
                <w:color w:val="2D2D2D"/>
                <w:sz w:val="19"/>
                <w:szCs w:val="19"/>
                <w:lang w:eastAsia="ru-RU"/>
              </w:rPr>
              <w:br/>
              <w:t>ное</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Мини-</w:t>
            </w:r>
            <w:r w:rsidRPr="00B3724C">
              <w:rPr>
                <w:rFonts w:ascii="Times New Roman" w:eastAsia="Times New Roman" w:hAnsi="Times New Roman" w:cs="Times New Roman"/>
                <w:color w:val="2D2D2D"/>
                <w:sz w:val="19"/>
                <w:szCs w:val="19"/>
                <w:lang w:eastAsia="ru-RU"/>
              </w:rPr>
              <w:br/>
              <w:t>маль-</w:t>
            </w:r>
            <w:r w:rsidRPr="00B3724C">
              <w:rPr>
                <w:rFonts w:ascii="Times New Roman" w:eastAsia="Times New Roman" w:hAnsi="Times New Roman" w:cs="Times New Roman"/>
                <w:color w:val="2D2D2D"/>
                <w:sz w:val="19"/>
                <w:szCs w:val="19"/>
                <w:lang w:eastAsia="ru-RU"/>
              </w:rPr>
              <w:br/>
              <w:t>ное</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Антарктический холодный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АХл</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-88</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Экстремальный холодный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ЭХл</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+28</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Холодный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+28</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Холодный умеренный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ХлУ</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+33</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Теплый умеренный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ТпУ</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+15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Теплый сухой умеренный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ТпСУ</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+38</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65 при +15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и 5</w:t>
            </w: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Теплый переходный</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ТпПр</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 при +27</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3а и 4</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Мягкий теплый сухой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МгТпС</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 при +27</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Экстремальный теплый сухой</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ЭТпС</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+43</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 при +27</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Теплый влажный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ТпВ</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Теплый влажный равномерный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ТпВР</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+33</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Холодный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ХлМ</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Умеренный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УМ</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Тропический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при +29</w:t>
            </w:r>
            <w:r w:rsidRPr="00B3724C">
              <w:rPr>
                <w:rFonts w:ascii="Times New Roman" w:eastAsia="Times New Roman" w:hAnsi="Times New Roman" w:cs="Times New Roman"/>
                <w:color w:val="2D2D2D"/>
                <w:sz w:val="19"/>
                <w:szCs w:val="19"/>
                <w:lang w:eastAsia="ru-RU"/>
              </w:rPr>
              <w:br/>
              <w:t>(80 при +27)</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В нескольких пунктах Центральной Сахары +55 °С.</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Таблица 2</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Значения показателей макроклиматов на суше и групп макроклиматов</w:t>
      </w:r>
    </w:p>
    <w:tbl>
      <w:tblPr>
        <w:tblW w:w="0" w:type="auto"/>
        <w:tblCellMar>
          <w:left w:w="0" w:type="dxa"/>
          <w:right w:w="0" w:type="dxa"/>
        </w:tblCellMar>
        <w:tblLook w:val="04A0"/>
      </w:tblPr>
      <w:tblGrid>
        <w:gridCol w:w="1356"/>
        <w:gridCol w:w="595"/>
        <w:gridCol w:w="709"/>
        <w:gridCol w:w="658"/>
        <w:gridCol w:w="709"/>
        <w:gridCol w:w="658"/>
        <w:gridCol w:w="729"/>
        <w:gridCol w:w="648"/>
        <w:gridCol w:w="1201"/>
        <w:gridCol w:w="639"/>
        <w:gridCol w:w="1453"/>
      </w:tblGrid>
      <w:tr w:rsidR="00B3724C" w:rsidRPr="00B3724C" w:rsidTr="00B3724C">
        <w:trPr>
          <w:trHeight w:val="15"/>
        </w:trPr>
        <w:tc>
          <w:tcPr>
            <w:tcW w:w="184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92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5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47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218"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2587"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Тип макроклимата </w:t>
            </w:r>
            <w:r w:rsidRPr="00B3724C">
              <w:rPr>
                <w:rFonts w:ascii="Times New Roman" w:eastAsia="Times New Roman" w:hAnsi="Times New Roman" w:cs="Times New Roman"/>
                <w:color w:val="2D2D2D"/>
                <w:sz w:val="19"/>
                <w:szCs w:val="19"/>
                <w:lang w:eastAsia="ru-RU"/>
              </w:rPr>
              <w:lastRenderedPageBreak/>
              <w:t>или группа макроклиматов</w:t>
            </w:r>
          </w:p>
        </w:tc>
        <w:tc>
          <w:tcPr>
            <w:tcW w:w="4435" w:type="dxa"/>
            <w:gridSpan w:val="6"/>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Значение температуры, °С</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Значение влажности</w:t>
            </w:r>
          </w:p>
        </w:tc>
        <w:tc>
          <w:tcPr>
            <w:tcW w:w="221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Значения </w:t>
            </w:r>
            <w:r w:rsidRPr="00B3724C">
              <w:rPr>
                <w:rFonts w:ascii="Times New Roman" w:eastAsia="Times New Roman" w:hAnsi="Times New Roman" w:cs="Times New Roman"/>
                <w:color w:val="2D2D2D"/>
                <w:sz w:val="19"/>
                <w:szCs w:val="19"/>
                <w:lang w:eastAsia="ru-RU"/>
              </w:rPr>
              <w:lastRenderedPageBreak/>
              <w:t>сочетаний</w:t>
            </w:r>
            <w:r w:rsidRPr="00B3724C">
              <w:rPr>
                <w:rFonts w:ascii="Times New Roman" w:eastAsia="Times New Roman" w:hAnsi="Times New Roman" w:cs="Times New Roman"/>
                <w:color w:val="2D2D2D"/>
                <w:sz w:val="19"/>
                <w:szCs w:val="19"/>
                <w:lang w:eastAsia="ru-RU"/>
              </w:rPr>
              <w:br/>
              <w:t>"среднегодовая</w:t>
            </w:r>
            <w:r w:rsidRPr="00B3724C">
              <w:rPr>
                <w:rFonts w:ascii="Times New Roman" w:eastAsia="Times New Roman" w:hAnsi="Times New Roman" w:cs="Times New Roman"/>
                <w:color w:val="2D2D2D"/>
                <w:sz w:val="19"/>
                <w:szCs w:val="19"/>
                <w:lang w:eastAsia="ru-RU"/>
              </w:rPr>
              <w:br/>
              <w:t>относительная влажность - среднегодовая температура воздуха", номер диапазона</w:t>
            </w:r>
            <w:r w:rsidRPr="00B3724C">
              <w:rPr>
                <w:rFonts w:ascii="Times New Roman" w:eastAsia="Times New Roman" w:hAnsi="Times New Roman" w:cs="Times New Roman"/>
                <w:color w:val="2D2D2D"/>
                <w:sz w:val="19"/>
                <w:szCs w:val="19"/>
                <w:lang w:eastAsia="ru-RU"/>
              </w:rPr>
              <w:br/>
              <w:t>по черт.1</w:t>
            </w:r>
            <w:r w:rsidRPr="00B3724C">
              <w:rPr>
                <w:rFonts w:ascii="Times New Roman" w:eastAsia="Times New Roman" w:hAnsi="Times New Roman" w:cs="Times New Roman"/>
                <w:color w:val="2D2D2D"/>
                <w:sz w:val="19"/>
                <w:szCs w:val="19"/>
                <w:lang w:eastAsia="ru-RU"/>
              </w:rPr>
              <w:br/>
              <w:t>приложения 9</w:t>
            </w: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Наименование</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w:t>
            </w:r>
            <w:r w:rsidRPr="00B3724C">
              <w:rPr>
                <w:rFonts w:ascii="Times New Roman" w:eastAsia="Times New Roman" w:hAnsi="Times New Roman" w:cs="Times New Roman"/>
                <w:color w:val="2D2D2D"/>
                <w:sz w:val="19"/>
                <w:szCs w:val="19"/>
                <w:lang w:eastAsia="ru-RU"/>
              </w:rPr>
              <w:br/>
              <w:t>наче-</w:t>
            </w:r>
            <w:r w:rsidRPr="00B3724C">
              <w:rPr>
                <w:rFonts w:ascii="Times New Roman" w:eastAsia="Times New Roman" w:hAnsi="Times New Roman" w:cs="Times New Roman"/>
                <w:color w:val="2D2D2D"/>
                <w:sz w:val="19"/>
                <w:szCs w:val="19"/>
                <w:lang w:eastAsia="ru-RU"/>
              </w:rPr>
              <w:br/>
              <w:t>ние</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Среднее из ежегодных экстре-</w:t>
            </w:r>
            <w:r w:rsidRPr="00B3724C">
              <w:rPr>
                <w:rFonts w:ascii="Times New Roman" w:eastAsia="Times New Roman" w:hAnsi="Times New Roman" w:cs="Times New Roman"/>
                <w:color w:val="2D2D2D"/>
                <w:sz w:val="19"/>
                <w:szCs w:val="19"/>
                <w:lang w:eastAsia="ru-RU"/>
              </w:rPr>
              <w:br/>
              <w:t>мальных средне-</w:t>
            </w:r>
            <w:r w:rsidRPr="00B3724C">
              <w:rPr>
                <w:rFonts w:ascii="Times New Roman" w:eastAsia="Times New Roman" w:hAnsi="Times New Roman" w:cs="Times New Roman"/>
                <w:color w:val="2D2D2D"/>
                <w:sz w:val="19"/>
                <w:szCs w:val="19"/>
                <w:lang w:eastAsia="ru-RU"/>
              </w:rPr>
              <w:br/>
              <w:t>суточных</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Среднее из ежегодных абсолютных экстре-</w:t>
            </w:r>
            <w:r w:rsidRPr="00B3724C">
              <w:rPr>
                <w:rFonts w:ascii="Times New Roman" w:eastAsia="Times New Roman" w:hAnsi="Times New Roman" w:cs="Times New Roman"/>
                <w:color w:val="2D2D2D"/>
                <w:sz w:val="19"/>
                <w:szCs w:val="19"/>
                <w:lang w:eastAsia="ru-RU"/>
              </w:rPr>
              <w:br/>
              <w:t>мальных</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Абсолютное экстре-</w:t>
            </w:r>
            <w:r w:rsidRPr="00B3724C">
              <w:rPr>
                <w:rFonts w:ascii="Times New Roman" w:eastAsia="Times New Roman" w:hAnsi="Times New Roman" w:cs="Times New Roman"/>
                <w:color w:val="2D2D2D"/>
                <w:sz w:val="19"/>
                <w:szCs w:val="19"/>
                <w:lang w:eastAsia="ru-RU"/>
              </w:rPr>
              <w:br/>
              <w:t>мальное</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среднегодо-</w:t>
            </w:r>
            <w:r w:rsidRPr="00B3724C">
              <w:rPr>
                <w:rFonts w:ascii="Times New Roman" w:eastAsia="Times New Roman" w:hAnsi="Times New Roman" w:cs="Times New Roman"/>
                <w:color w:val="2D2D2D"/>
                <w:sz w:val="19"/>
                <w:szCs w:val="19"/>
                <w:lang w:eastAsia="ru-RU"/>
              </w:rPr>
              <w:br/>
              <w:t>вой относи-</w:t>
            </w:r>
            <w:r w:rsidRPr="00B3724C">
              <w:rPr>
                <w:rFonts w:ascii="Times New Roman" w:eastAsia="Times New Roman" w:hAnsi="Times New Roman" w:cs="Times New Roman"/>
                <w:color w:val="2D2D2D"/>
                <w:sz w:val="19"/>
                <w:szCs w:val="19"/>
                <w:lang w:eastAsia="ru-RU"/>
              </w:rPr>
              <w:br/>
              <w:t>тельной, %, при средне-</w:t>
            </w:r>
            <w:r w:rsidRPr="00B3724C">
              <w:rPr>
                <w:rFonts w:ascii="Times New Roman" w:eastAsia="Times New Roman" w:hAnsi="Times New Roman" w:cs="Times New Roman"/>
                <w:color w:val="2D2D2D"/>
                <w:sz w:val="19"/>
                <w:szCs w:val="19"/>
                <w:lang w:eastAsia="ru-RU"/>
              </w:rPr>
              <w:br/>
              <w:t>годовой температуре,</w:t>
            </w:r>
            <w:r w:rsidRPr="00B3724C">
              <w:rPr>
                <w:rFonts w:ascii="Times New Roman" w:eastAsia="Times New Roman" w:hAnsi="Times New Roman" w:cs="Times New Roman"/>
                <w:color w:val="2D2D2D"/>
                <w:sz w:val="19"/>
                <w:szCs w:val="19"/>
                <w:lang w:eastAsia="ru-RU"/>
              </w:rPr>
              <w:br/>
              <w:t>°С</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сред-</w:t>
            </w:r>
            <w:r w:rsidRPr="00B3724C">
              <w:rPr>
                <w:rFonts w:ascii="Times New Roman" w:eastAsia="Times New Roman" w:hAnsi="Times New Roman" w:cs="Times New Roman"/>
                <w:color w:val="2D2D2D"/>
                <w:sz w:val="19"/>
                <w:szCs w:val="19"/>
                <w:lang w:eastAsia="ru-RU"/>
              </w:rPr>
              <w:br/>
              <w:t>него-</w:t>
            </w:r>
            <w:r w:rsidRPr="00B3724C">
              <w:rPr>
                <w:rFonts w:ascii="Times New Roman" w:eastAsia="Times New Roman" w:hAnsi="Times New Roman" w:cs="Times New Roman"/>
                <w:color w:val="2D2D2D"/>
                <w:sz w:val="19"/>
                <w:szCs w:val="19"/>
                <w:lang w:eastAsia="ru-RU"/>
              </w:rPr>
              <w:br/>
              <w:t>довой абсо-</w:t>
            </w:r>
            <w:r w:rsidRPr="00B3724C">
              <w:rPr>
                <w:rFonts w:ascii="Times New Roman" w:eastAsia="Times New Roman" w:hAnsi="Times New Roman" w:cs="Times New Roman"/>
                <w:color w:val="2D2D2D"/>
                <w:sz w:val="19"/>
                <w:szCs w:val="19"/>
                <w:lang w:eastAsia="ru-RU"/>
              </w:rPr>
              <w:br/>
              <w:t>лют-</w:t>
            </w:r>
            <w:r w:rsidRPr="00B3724C">
              <w:rPr>
                <w:rFonts w:ascii="Times New Roman" w:eastAsia="Times New Roman" w:hAnsi="Times New Roman" w:cs="Times New Roman"/>
                <w:color w:val="2D2D2D"/>
                <w:sz w:val="19"/>
                <w:szCs w:val="19"/>
                <w:lang w:eastAsia="ru-RU"/>
              </w:rPr>
              <w:br/>
              <w:t>ной,</w:t>
            </w:r>
            <w:r w:rsidRPr="00B3724C">
              <w:rPr>
                <w:rFonts w:ascii="Times New Roman" w:eastAsia="Times New Roman" w:hAnsi="Times New Roman" w:cs="Times New Roman"/>
                <w:color w:val="2D2D2D"/>
                <w:sz w:val="19"/>
                <w:szCs w:val="19"/>
                <w:lang w:eastAsia="ru-RU"/>
              </w:rPr>
              <w:br/>
              <w:t>г·м</w:t>
            </w:r>
            <w:r w:rsidRPr="00B3724C">
              <w:rPr>
                <w:rFonts w:ascii="Times New Roman" w:eastAsia="Times New Roman" w:hAnsi="Times New Roman" w:cs="Times New Roman"/>
                <w:color w:val="2D2D2D"/>
                <w:sz w:val="19"/>
                <w:szCs w:val="19"/>
                <w:lang w:eastAsia="ru-RU"/>
              </w:rPr>
              <w:pict>
                <v:shape id="_x0000_i1445"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2218" w:type="dxa"/>
            <w:tcBorders>
              <w:top w:val="nil"/>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Макси-</w:t>
            </w:r>
            <w:r w:rsidRPr="00B3724C">
              <w:rPr>
                <w:rFonts w:ascii="Times New Roman" w:eastAsia="Times New Roman" w:hAnsi="Times New Roman" w:cs="Times New Roman"/>
                <w:color w:val="2D2D2D"/>
                <w:sz w:val="19"/>
                <w:szCs w:val="19"/>
                <w:lang w:eastAsia="ru-RU"/>
              </w:rPr>
              <w:br/>
              <w:t>маль-</w:t>
            </w:r>
            <w:r w:rsidRPr="00B3724C">
              <w:rPr>
                <w:rFonts w:ascii="Times New Roman" w:eastAsia="Times New Roman" w:hAnsi="Times New Roman" w:cs="Times New Roman"/>
                <w:color w:val="2D2D2D"/>
                <w:sz w:val="19"/>
                <w:szCs w:val="19"/>
                <w:lang w:eastAsia="ru-RU"/>
              </w:rPr>
              <w:br/>
              <w:t>ное</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Мини-</w:t>
            </w:r>
            <w:r w:rsidRPr="00B3724C">
              <w:rPr>
                <w:rFonts w:ascii="Times New Roman" w:eastAsia="Times New Roman" w:hAnsi="Times New Roman" w:cs="Times New Roman"/>
                <w:color w:val="2D2D2D"/>
                <w:sz w:val="19"/>
                <w:szCs w:val="19"/>
                <w:lang w:eastAsia="ru-RU"/>
              </w:rPr>
              <w:br/>
              <w:t>маль-</w:t>
            </w:r>
            <w:r w:rsidRPr="00B3724C">
              <w:rPr>
                <w:rFonts w:ascii="Times New Roman" w:eastAsia="Times New Roman" w:hAnsi="Times New Roman" w:cs="Times New Roman"/>
                <w:color w:val="2D2D2D"/>
                <w:sz w:val="19"/>
                <w:szCs w:val="19"/>
                <w:lang w:eastAsia="ru-RU"/>
              </w:rPr>
              <w:br/>
              <w:t>ное</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Макси-</w:t>
            </w:r>
            <w:r w:rsidRPr="00B3724C">
              <w:rPr>
                <w:rFonts w:ascii="Times New Roman" w:eastAsia="Times New Roman" w:hAnsi="Times New Roman" w:cs="Times New Roman"/>
                <w:color w:val="2D2D2D"/>
                <w:sz w:val="19"/>
                <w:szCs w:val="19"/>
                <w:lang w:eastAsia="ru-RU"/>
              </w:rPr>
              <w:br/>
              <w:t>маль-</w:t>
            </w:r>
            <w:r w:rsidRPr="00B3724C">
              <w:rPr>
                <w:rFonts w:ascii="Times New Roman" w:eastAsia="Times New Roman" w:hAnsi="Times New Roman" w:cs="Times New Roman"/>
                <w:color w:val="2D2D2D"/>
                <w:sz w:val="19"/>
                <w:szCs w:val="19"/>
                <w:lang w:eastAsia="ru-RU"/>
              </w:rPr>
              <w:br/>
              <w:t>ное</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Мини- маль-</w:t>
            </w:r>
            <w:r w:rsidRPr="00B3724C">
              <w:rPr>
                <w:rFonts w:ascii="Times New Roman" w:eastAsia="Times New Roman" w:hAnsi="Times New Roman" w:cs="Times New Roman"/>
                <w:color w:val="2D2D2D"/>
                <w:sz w:val="19"/>
                <w:szCs w:val="19"/>
                <w:lang w:eastAsia="ru-RU"/>
              </w:rPr>
              <w:br/>
              <w:t>ное</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Макси-</w:t>
            </w:r>
            <w:r w:rsidRPr="00B3724C">
              <w:rPr>
                <w:rFonts w:ascii="Times New Roman" w:eastAsia="Times New Roman" w:hAnsi="Times New Roman" w:cs="Times New Roman"/>
                <w:color w:val="2D2D2D"/>
                <w:sz w:val="19"/>
                <w:szCs w:val="19"/>
                <w:lang w:eastAsia="ru-RU"/>
              </w:rPr>
              <w:br/>
              <w:t>маль-</w:t>
            </w:r>
            <w:r w:rsidRPr="00B3724C">
              <w:rPr>
                <w:rFonts w:ascii="Times New Roman" w:eastAsia="Times New Roman" w:hAnsi="Times New Roman" w:cs="Times New Roman"/>
                <w:color w:val="2D2D2D"/>
                <w:sz w:val="19"/>
                <w:szCs w:val="19"/>
                <w:lang w:eastAsia="ru-RU"/>
              </w:rPr>
              <w:br/>
              <w:t>ное</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Мини-</w:t>
            </w:r>
            <w:r w:rsidRPr="00B3724C">
              <w:rPr>
                <w:rFonts w:ascii="Times New Roman" w:eastAsia="Times New Roman" w:hAnsi="Times New Roman" w:cs="Times New Roman"/>
                <w:color w:val="2D2D2D"/>
                <w:sz w:val="19"/>
                <w:szCs w:val="19"/>
                <w:lang w:eastAsia="ru-RU"/>
              </w:rPr>
              <w:br/>
              <w:t>маль-</w:t>
            </w:r>
            <w:r w:rsidRPr="00B3724C">
              <w:rPr>
                <w:rFonts w:ascii="Times New Roman" w:eastAsia="Times New Roman" w:hAnsi="Times New Roman" w:cs="Times New Roman"/>
                <w:color w:val="2D2D2D"/>
                <w:sz w:val="19"/>
                <w:szCs w:val="19"/>
                <w:lang w:eastAsia="ru-RU"/>
              </w:rPr>
              <w:br/>
              <w:t>ное</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Холодный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ХЛ</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85 при -6</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Умеренный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+38</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+15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и 4</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Тропический влажный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ТВ</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и 2</w:t>
            </w:r>
          </w:p>
        </w:tc>
      </w:tr>
      <w:tr w:rsidR="00B3724C" w:rsidRPr="00B3724C" w:rsidTr="00B3724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Тропический сухой</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ТС</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+43</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 при +27</w:t>
            </w:r>
            <w:r w:rsidRPr="00B3724C">
              <w:rPr>
                <w:rFonts w:ascii="Times New Roman" w:eastAsia="Times New Roman" w:hAnsi="Times New Roman" w:cs="Times New Roman"/>
                <w:color w:val="2D2D2D"/>
                <w:sz w:val="19"/>
                <w:szCs w:val="19"/>
                <w:lang w:eastAsia="ru-RU"/>
              </w:rPr>
              <w:br/>
              <w:t>(50 при +15)</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10(7)</w:t>
            </w:r>
          </w:p>
        </w:tc>
        <w:tc>
          <w:tcPr>
            <w:tcW w:w="221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Умеренно- холодный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УХЛ</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+38</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 при +15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и 4</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Тропический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и 5</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Общемировой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и 5</w:t>
            </w:r>
          </w:p>
        </w:tc>
      </w:tr>
      <w:tr w:rsidR="00B3724C" w:rsidRPr="00B3724C" w:rsidTr="00B3724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Всеобщий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и 5</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_____________________________</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В нескольких пунктах Центральной Сахары +55 °С.</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3</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b/>
          <w:bCs/>
          <w:color w:val="2D2D2D"/>
          <w:sz w:val="19"/>
          <w:szCs w:val="19"/>
          <w:lang w:eastAsia="ru-RU"/>
        </w:rPr>
        <w:t>Значения показателей морских макроклиматов и группы макроклиматов</w:t>
      </w:r>
    </w:p>
    <w:tbl>
      <w:tblPr>
        <w:tblW w:w="0" w:type="auto"/>
        <w:tblCellMar>
          <w:left w:w="0" w:type="dxa"/>
          <w:right w:w="0" w:type="dxa"/>
        </w:tblCellMar>
        <w:tblLook w:val="04A0"/>
      </w:tblPr>
      <w:tblGrid>
        <w:gridCol w:w="2086"/>
        <w:gridCol w:w="669"/>
        <w:gridCol w:w="941"/>
        <w:gridCol w:w="941"/>
        <w:gridCol w:w="1672"/>
        <w:gridCol w:w="984"/>
        <w:gridCol w:w="2062"/>
      </w:tblGrid>
      <w:tr w:rsidR="00B3724C" w:rsidRPr="00B3724C" w:rsidTr="00B3724C">
        <w:trPr>
          <w:trHeight w:val="15"/>
        </w:trPr>
        <w:tc>
          <w:tcPr>
            <w:tcW w:w="2402"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03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110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2957"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314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Тип макроклимата</w:t>
            </w:r>
            <w:r w:rsidRPr="00B3724C">
              <w:rPr>
                <w:rFonts w:ascii="Times New Roman" w:eastAsia="Times New Roman" w:hAnsi="Times New Roman" w:cs="Times New Roman"/>
                <w:color w:val="2D2D2D"/>
                <w:sz w:val="19"/>
                <w:szCs w:val="19"/>
                <w:lang w:eastAsia="ru-RU"/>
              </w:rPr>
              <w:br/>
              <w:t>или группа макроклимата</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Значение</w:t>
            </w:r>
            <w:r w:rsidRPr="00B3724C">
              <w:rPr>
                <w:rFonts w:ascii="Times New Roman" w:eastAsia="Times New Roman" w:hAnsi="Times New Roman" w:cs="Times New Roman"/>
                <w:color w:val="2D2D2D"/>
                <w:sz w:val="19"/>
                <w:szCs w:val="19"/>
                <w:lang w:eastAsia="ru-RU"/>
              </w:rPr>
              <w:br/>
              <w:t>температуры</w:t>
            </w:r>
          </w:p>
        </w:tc>
        <w:tc>
          <w:tcPr>
            <w:tcW w:w="3142"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Значение</w:t>
            </w:r>
            <w:r w:rsidRPr="00B3724C">
              <w:rPr>
                <w:rFonts w:ascii="Times New Roman" w:eastAsia="Times New Roman" w:hAnsi="Times New Roman" w:cs="Times New Roman"/>
                <w:color w:val="2D2D2D"/>
                <w:sz w:val="19"/>
                <w:szCs w:val="19"/>
                <w:lang w:eastAsia="ru-RU"/>
              </w:rPr>
              <w:br/>
              <w:t>влажности</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Значения сочетаний "среднегодовая</w:t>
            </w:r>
            <w:r w:rsidRPr="00B3724C">
              <w:rPr>
                <w:rFonts w:ascii="Times New Roman" w:eastAsia="Times New Roman" w:hAnsi="Times New Roman" w:cs="Times New Roman"/>
                <w:color w:val="2D2D2D"/>
                <w:sz w:val="19"/>
                <w:szCs w:val="19"/>
                <w:lang w:eastAsia="ru-RU"/>
              </w:rPr>
              <w:br/>
              <w:t>относительная влажность - среднегодовая температура воздуха", номер диапазона</w:t>
            </w:r>
            <w:r w:rsidRPr="00B3724C">
              <w:rPr>
                <w:rFonts w:ascii="Times New Roman" w:eastAsia="Times New Roman" w:hAnsi="Times New Roman" w:cs="Times New Roman"/>
                <w:color w:val="2D2D2D"/>
                <w:sz w:val="19"/>
                <w:szCs w:val="19"/>
                <w:lang w:eastAsia="ru-RU"/>
              </w:rPr>
              <w:br/>
              <w:t>по черт.1 приложения 9</w:t>
            </w:r>
          </w:p>
        </w:tc>
      </w:tr>
      <w:tr w:rsidR="00B3724C" w:rsidRPr="00B3724C" w:rsidTr="00B3724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Наименование</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w:t>
            </w:r>
            <w:r w:rsidRPr="00B3724C">
              <w:rPr>
                <w:rFonts w:ascii="Times New Roman" w:eastAsia="Times New Roman" w:hAnsi="Times New Roman" w:cs="Times New Roman"/>
                <w:color w:val="2D2D2D"/>
                <w:sz w:val="19"/>
                <w:szCs w:val="19"/>
                <w:lang w:eastAsia="ru-RU"/>
              </w:rPr>
              <w:br/>
              <w:t>наче-</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ние</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Среднее</w:t>
            </w:r>
            <w:r w:rsidRPr="00B3724C">
              <w:rPr>
                <w:rFonts w:ascii="Times New Roman" w:eastAsia="Times New Roman" w:hAnsi="Times New Roman" w:cs="Times New Roman"/>
                <w:color w:val="2D2D2D"/>
                <w:sz w:val="19"/>
                <w:szCs w:val="19"/>
                <w:lang w:eastAsia="ru-RU"/>
              </w:rPr>
              <w:br/>
              <w:t xml:space="preserve">из ежегодных </w:t>
            </w:r>
            <w:r w:rsidRPr="00B3724C">
              <w:rPr>
                <w:rFonts w:ascii="Times New Roman" w:eastAsia="Times New Roman" w:hAnsi="Times New Roman" w:cs="Times New Roman"/>
                <w:color w:val="2D2D2D"/>
                <w:sz w:val="19"/>
                <w:szCs w:val="19"/>
                <w:lang w:eastAsia="ru-RU"/>
              </w:rPr>
              <w:lastRenderedPageBreak/>
              <w:t>абсолютных экстремальных,</w:t>
            </w:r>
            <w:r w:rsidRPr="00B3724C">
              <w:rPr>
                <w:rFonts w:ascii="Times New Roman" w:eastAsia="Times New Roman" w:hAnsi="Times New Roman" w:cs="Times New Roman"/>
                <w:color w:val="2D2D2D"/>
                <w:sz w:val="19"/>
                <w:szCs w:val="19"/>
                <w:lang w:eastAsia="ru-RU"/>
              </w:rPr>
              <w:br/>
              <w:t>°С</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 xml:space="preserve">среднегодовой относительной, %, </w:t>
            </w:r>
            <w:r w:rsidRPr="00B3724C">
              <w:rPr>
                <w:rFonts w:ascii="Times New Roman" w:eastAsia="Times New Roman" w:hAnsi="Times New Roman" w:cs="Times New Roman"/>
                <w:color w:val="2D2D2D"/>
                <w:sz w:val="19"/>
                <w:szCs w:val="19"/>
                <w:lang w:eastAsia="ru-RU"/>
              </w:rPr>
              <w:lastRenderedPageBreak/>
              <w:t>при среднегодовой температуре, °С</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средне-</w:t>
            </w:r>
            <w:r w:rsidRPr="00B3724C">
              <w:rPr>
                <w:rFonts w:ascii="Times New Roman" w:eastAsia="Times New Roman" w:hAnsi="Times New Roman" w:cs="Times New Roman"/>
                <w:color w:val="2D2D2D"/>
                <w:sz w:val="19"/>
                <w:szCs w:val="19"/>
                <w:lang w:eastAsia="ru-RU"/>
              </w:rPr>
              <w:br/>
              <w:t xml:space="preserve">годовой </w:t>
            </w:r>
            <w:r w:rsidRPr="00B3724C">
              <w:rPr>
                <w:rFonts w:ascii="Times New Roman" w:eastAsia="Times New Roman" w:hAnsi="Times New Roman" w:cs="Times New Roman"/>
                <w:color w:val="2D2D2D"/>
                <w:sz w:val="19"/>
                <w:szCs w:val="19"/>
                <w:lang w:eastAsia="ru-RU"/>
              </w:rPr>
              <w:lastRenderedPageBreak/>
              <w:t>абсолют-</w:t>
            </w:r>
            <w:r w:rsidRPr="00B3724C">
              <w:rPr>
                <w:rFonts w:ascii="Times New Roman" w:eastAsia="Times New Roman" w:hAnsi="Times New Roman" w:cs="Times New Roman"/>
                <w:color w:val="2D2D2D"/>
                <w:sz w:val="19"/>
                <w:szCs w:val="19"/>
                <w:lang w:eastAsia="ru-RU"/>
              </w:rPr>
              <w:br/>
              <w:t>ной,</w:t>
            </w:r>
            <w:r w:rsidRPr="00B3724C">
              <w:rPr>
                <w:rFonts w:ascii="Times New Roman" w:eastAsia="Times New Roman" w:hAnsi="Times New Roman" w:cs="Times New Roman"/>
                <w:color w:val="2D2D2D"/>
                <w:sz w:val="19"/>
                <w:szCs w:val="19"/>
                <w:lang w:eastAsia="ru-RU"/>
              </w:rPr>
              <w:br/>
              <w:t>г·м</w:t>
            </w:r>
            <w:r w:rsidRPr="00B3724C">
              <w:rPr>
                <w:rFonts w:ascii="Times New Roman" w:eastAsia="Times New Roman" w:hAnsi="Times New Roman" w:cs="Times New Roman"/>
                <w:color w:val="2D2D2D"/>
                <w:sz w:val="19"/>
                <w:szCs w:val="19"/>
                <w:lang w:eastAsia="ru-RU"/>
              </w:rPr>
              <w:pict>
                <v:shape id="_x0000_i1446" type="#_x0000_t75"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9pt;height:17pt"/>
              </w:pic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Макси-</w:t>
            </w:r>
            <w:r w:rsidRPr="00B3724C">
              <w:rPr>
                <w:rFonts w:ascii="Times New Roman" w:eastAsia="Times New Roman" w:hAnsi="Times New Roman" w:cs="Times New Roman"/>
                <w:color w:val="2D2D2D"/>
                <w:sz w:val="19"/>
                <w:szCs w:val="19"/>
                <w:lang w:eastAsia="ru-RU"/>
              </w:rPr>
              <w:br/>
              <w:t>мальное</w:t>
            </w:r>
            <w:r w:rsidRPr="00B3724C">
              <w:rPr>
                <w:rFonts w:ascii="Times New Roman" w:eastAsia="Times New Roman" w:hAnsi="Times New Roman" w:cs="Times New Roman"/>
                <w:color w:val="2D2D2D"/>
                <w:sz w:val="19"/>
                <w:szCs w:val="19"/>
                <w:lang w:eastAsia="ru-RU"/>
              </w:rPr>
              <w:br/>
              <w:t> </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Мини- мальное</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40" w:lineRule="auto"/>
              <w:rPr>
                <w:rFonts w:ascii="Times New Roman" w:eastAsia="Times New Roman" w:hAnsi="Times New Roman" w:cs="Times New Roman"/>
                <w:sz w:val="24"/>
                <w:szCs w:val="24"/>
                <w:lang w:eastAsia="ru-RU"/>
              </w:rPr>
            </w:pPr>
          </w:p>
        </w:tc>
      </w:tr>
      <w:tr w:rsidR="00B3724C" w:rsidRPr="00B3724C" w:rsidTr="00B3724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Умеренно-холодный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2-4</w:t>
            </w:r>
          </w:p>
        </w:tc>
      </w:tr>
      <w:tr w:rsidR="00B3724C" w:rsidRPr="00B3724C" w:rsidTr="00B3724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Тропический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ТМ</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70 при +29</w:t>
            </w:r>
            <w:r w:rsidRPr="00B3724C">
              <w:rPr>
                <w:rFonts w:ascii="Times New Roman" w:eastAsia="Times New Roman" w:hAnsi="Times New Roman" w:cs="Times New Roman"/>
                <w:color w:val="2D2D2D"/>
                <w:sz w:val="19"/>
                <w:szCs w:val="19"/>
                <w:lang w:eastAsia="ru-RU"/>
              </w:rPr>
              <w:br/>
              <w:t>(80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Общеклиматический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ОМ</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1-4</w:t>
            </w:r>
          </w:p>
        </w:tc>
      </w:tr>
    </w:tbl>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Черт.1. Климатограмма экстремального холодного климата</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b/>
          <w:bCs/>
          <w:color w:val="2D2D2D"/>
          <w:sz w:val="19"/>
          <w:szCs w:val="19"/>
          <w:lang w:eastAsia="ru-RU"/>
        </w:rPr>
        <w:t>Климатограмма экстремального холодного климата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5330825" cy="5926455"/>
                  <wp:effectExtent l="19050" t="0" r="3175" b="0"/>
                  <wp:docPr id="423" name="Рисунок 42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1"/>
                          <a:srcRect/>
                          <a:stretch>
                            <a:fillRect/>
                          </a:stretch>
                        </pic:blipFill>
                        <pic:spPr bwMode="auto">
                          <a:xfrm>
                            <a:off x="0" y="0"/>
                            <a:ext cx="5330825" cy="592645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Черт.1</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Примечание. Значения сочетаний температуры и влажности воздуха для области 35% повторяемости не образуют сплошной линии на климатограмме для многих пунктов этого типа климата, поэтому на рисунке отсутствует внутренняя линия.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Черт.2. Климатограмма холодного климата</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Климатограмма холодного климата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5313680" cy="5848985"/>
                  <wp:effectExtent l="19050" t="0" r="1270" b="0"/>
                  <wp:docPr id="424" name="Рисунок 42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2"/>
                          <a:srcRect/>
                          <a:stretch>
                            <a:fillRect/>
                          </a:stretch>
                        </pic:blipFill>
                        <pic:spPr bwMode="auto">
                          <a:xfrm>
                            <a:off x="0" y="0"/>
                            <a:ext cx="5313680" cy="584898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Черт.2</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Примечание. Значения сочетаний температуры и влажности воздуха для области 35% повторяемости не образуют сплошной линии на климатограмме для многих пунктов этого типа климата, поэтому на рисунке отсутствует внутренняя линия.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Черт.3. Климатограмма холодного умеренного климата</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Климатограмма холодного умеренного климата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5348605" cy="5883275"/>
                  <wp:effectExtent l="19050" t="0" r="4445" b="0"/>
                  <wp:docPr id="425" name="Рисунок 42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3"/>
                          <a:srcRect/>
                          <a:stretch>
                            <a:fillRect/>
                          </a:stretch>
                        </pic:blipFill>
                        <pic:spPr bwMode="auto">
                          <a:xfrm>
                            <a:off x="0" y="0"/>
                            <a:ext cx="5348605" cy="588327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Черт.3</w:t>
      </w:r>
      <w:r w:rsidRPr="00B3724C">
        <w:rPr>
          <w:rFonts w:ascii="Times New Roman" w:eastAsia="Times New Roman" w:hAnsi="Times New Roman" w:cs="Times New Roman"/>
          <w:color w:val="2D2D2D"/>
          <w:sz w:val="19"/>
          <w:szCs w:val="19"/>
          <w:lang w:eastAsia="ru-RU"/>
        </w:rPr>
        <w:br/>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Черт.4. Климатограмма теплого умеренного климата</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Климатограмма теплого умеренного климата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5408930" cy="5866130"/>
                  <wp:effectExtent l="19050" t="0" r="1270" b="0"/>
                  <wp:docPr id="426" name="Рисунок 42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4"/>
                          <a:srcRect/>
                          <a:stretch>
                            <a:fillRect/>
                          </a:stretch>
                        </pic:blipFill>
                        <pic:spPr bwMode="auto">
                          <a:xfrm>
                            <a:off x="0" y="0"/>
                            <a:ext cx="5408930" cy="5866130"/>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Черт.4</w:t>
      </w:r>
      <w:r w:rsidRPr="00B3724C">
        <w:rPr>
          <w:rFonts w:ascii="Times New Roman" w:eastAsia="Times New Roman" w:hAnsi="Times New Roman" w:cs="Times New Roman"/>
          <w:color w:val="2D2D2D"/>
          <w:sz w:val="19"/>
          <w:szCs w:val="19"/>
          <w:lang w:eastAsia="ru-RU"/>
        </w:rPr>
        <w:br/>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Черт.5. Климатограмма теплого сухого умеренного климата</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Климатограмма теплого сухого умеренного климата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5426075" cy="5909310"/>
                  <wp:effectExtent l="19050" t="0" r="3175" b="0"/>
                  <wp:docPr id="427" name="Рисунок 42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5"/>
                          <a:srcRect/>
                          <a:stretch>
                            <a:fillRect/>
                          </a:stretch>
                        </pic:blipFill>
                        <pic:spPr bwMode="auto">
                          <a:xfrm>
                            <a:off x="0" y="0"/>
                            <a:ext cx="5426075" cy="5909310"/>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Черт.5</w:t>
      </w:r>
      <w:r w:rsidRPr="00B3724C">
        <w:rPr>
          <w:rFonts w:ascii="Times New Roman" w:eastAsia="Times New Roman" w:hAnsi="Times New Roman" w:cs="Times New Roman"/>
          <w:color w:val="2D2D2D"/>
          <w:sz w:val="19"/>
          <w:szCs w:val="19"/>
          <w:lang w:eastAsia="ru-RU"/>
        </w:rPr>
        <w:br/>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Черт.6. Климатограмма мягкого теплого сухого климата</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Климатограмма мягкого теплого сухого климата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5374005" cy="5883275"/>
                  <wp:effectExtent l="19050" t="0" r="0" b="0"/>
                  <wp:docPr id="428" name="Рисунок 42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6"/>
                          <a:srcRect/>
                          <a:stretch>
                            <a:fillRect/>
                          </a:stretch>
                        </pic:blipFill>
                        <pic:spPr bwMode="auto">
                          <a:xfrm>
                            <a:off x="0" y="0"/>
                            <a:ext cx="5374005" cy="588327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Черт.6</w:t>
      </w:r>
      <w:r w:rsidRPr="00B3724C">
        <w:rPr>
          <w:rFonts w:ascii="Times New Roman" w:eastAsia="Times New Roman" w:hAnsi="Times New Roman" w:cs="Times New Roman"/>
          <w:color w:val="2D2D2D"/>
          <w:sz w:val="19"/>
          <w:szCs w:val="19"/>
          <w:lang w:eastAsia="ru-RU"/>
        </w:rPr>
        <w:br/>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Черт.7. Климатограмма теплого переходного климата</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Климатограмма теплого переходного климата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5469255" cy="5943600"/>
                  <wp:effectExtent l="19050" t="0" r="0" b="0"/>
                  <wp:docPr id="429" name="Рисунок 42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7"/>
                          <a:srcRect/>
                          <a:stretch>
                            <a:fillRect/>
                          </a:stretch>
                        </pic:blipFill>
                        <pic:spPr bwMode="auto">
                          <a:xfrm>
                            <a:off x="0" y="0"/>
                            <a:ext cx="5469255" cy="5943600"/>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Черт.7</w:t>
      </w:r>
      <w:r w:rsidRPr="00B3724C">
        <w:rPr>
          <w:rFonts w:ascii="Times New Roman" w:eastAsia="Times New Roman" w:hAnsi="Times New Roman" w:cs="Times New Roman"/>
          <w:color w:val="2D2D2D"/>
          <w:sz w:val="19"/>
          <w:szCs w:val="19"/>
          <w:lang w:eastAsia="ru-RU"/>
        </w:rPr>
        <w:br/>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Черт.8. Климатограмма экстремального теплого сухого климата</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Климатограмма экстремального теплого сухого климата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5426075" cy="5909310"/>
                  <wp:effectExtent l="19050" t="0" r="3175" b="0"/>
                  <wp:docPr id="430" name="Рисунок 43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8"/>
                          <a:srcRect/>
                          <a:stretch>
                            <a:fillRect/>
                          </a:stretch>
                        </pic:blipFill>
                        <pic:spPr bwMode="auto">
                          <a:xfrm>
                            <a:off x="0" y="0"/>
                            <a:ext cx="5426075" cy="5909310"/>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Черт.8</w:t>
      </w:r>
      <w:r w:rsidRPr="00B3724C">
        <w:rPr>
          <w:rFonts w:ascii="Times New Roman" w:eastAsia="Times New Roman" w:hAnsi="Times New Roman" w:cs="Times New Roman"/>
          <w:color w:val="2D2D2D"/>
          <w:sz w:val="19"/>
          <w:szCs w:val="19"/>
          <w:lang w:eastAsia="ru-RU"/>
        </w:rPr>
        <w:br/>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Черт.9. Климатограмма теплого влажного климата</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Климатограмма теплого влажного климата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5348605" cy="5831205"/>
                  <wp:effectExtent l="19050" t="0" r="4445" b="0"/>
                  <wp:docPr id="431" name="Рисунок 43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9"/>
                          <a:srcRect/>
                          <a:stretch>
                            <a:fillRect/>
                          </a:stretch>
                        </pic:blipFill>
                        <pic:spPr bwMode="auto">
                          <a:xfrm>
                            <a:off x="0" y="0"/>
                            <a:ext cx="5348605" cy="583120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Черт.9</w:t>
      </w:r>
      <w:r w:rsidRPr="00B3724C">
        <w:rPr>
          <w:rFonts w:ascii="Times New Roman" w:eastAsia="Times New Roman" w:hAnsi="Times New Roman" w:cs="Times New Roman"/>
          <w:color w:val="2D2D2D"/>
          <w:sz w:val="19"/>
          <w:szCs w:val="19"/>
          <w:lang w:eastAsia="ru-RU"/>
        </w:rPr>
        <w:br/>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Черт.10. Климатограмма теплого влажного равномерного климата</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Климатограмма теплого влажного равномерного климата</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1127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11273"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lastRenderedPageBreak/>
              <w:drawing>
                <wp:inline distT="0" distB="0" distL="0" distR="0">
                  <wp:extent cx="5348605" cy="5831205"/>
                  <wp:effectExtent l="19050" t="0" r="4445" b="0"/>
                  <wp:docPr id="432" name="Рисунок 43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80"/>
                          <a:srcRect/>
                          <a:stretch>
                            <a:fillRect/>
                          </a:stretch>
                        </pic:blipFill>
                        <pic:spPr bwMode="auto">
                          <a:xfrm>
                            <a:off x="0" y="0"/>
                            <a:ext cx="5348605" cy="583120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Черт.10</w:t>
      </w:r>
      <w:r w:rsidRPr="00B3724C">
        <w:rPr>
          <w:rFonts w:ascii="Times New Roman" w:eastAsia="Times New Roman" w:hAnsi="Times New Roman" w:cs="Times New Roman"/>
          <w:color w:val="2D2D2D"/>
          <w:sz w:val="19"/>
          <w:szCs w:val="19"/>
          <w:lang w:eastAsia="ru-RU"/>
        </w:rPr>
        <w:br/>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11. (Введено дополнительно, Изм. N 4).</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Климатограмма представляет собой графическое изображение совокупности сочетаний температуры и влажности воздуха, нанесенное на координатную сетку, на которой указаны значения температуры, относительной и абсолютной влажности воздуха.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На климатограммах черт.1-10 приведены три граничные линии: наружная (обозначена "100%") определяет области абсолютных экстремальных значений, средняя и внутренняя определяют соответственно области 65% и 35% повторяемости значений сочетания "влажность - температура", рассчитанных с доверительной вероятностью 0,90.</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Граничные линии, определяющие области 65% и 35% повторяемости, получены следующим образом. Для представительных пунктов географического района по данным не менее чем четырех срочных наблюдений не менее чем за 10 лет определены общие (не непрерывные) продолжительности каждого сочетания температуры (диапазона 2-5 °С) с соответствующей относительной влажностью (диапазона 5%-10%).</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xml:space="preserve">     Средние значения диапазонов температуры и относительной влажности с указанием продолжительности </w:t>
      </w:r>
      <w:r w:rsidRPr="00B3724C">
        <w:rPr>
          <w:rFonts w:ascii="Times New Roman" w:eastAsia="Times New Roman" w:hAnsi="Times New Roman" w:cs="Times New Roman"/>
          <w:color w:val="2D2D2D"/>
          <w:sz w:val="19"/>
          <w:szCs w:val="19"/>
          <w:lang w:eastAsia="ru-RU"/>
        </w:rPr>
        <w:lastRenderedPageBreak/>
        <w:t>каждого сочетания наносили на координатную сетку климатограммы. Затем определяли сочетание с наибольшими продолжительностями такие, чтобы их суммарная продолжительность составляла 35% и 65% общей продолжительности наблюдений; эти сочетания на климатограмме образовали область внутри поля сочетаний для данного района.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Границы этих областей затем упрощали так, чтобы они проходили параллельно постоянной температуре воздуха, постоянной относительной влажности воздуха или (по возможности) постоянной абсолютной влажности воздуха с плавными переходами между соответствующими участками линий.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Климатограммы могут служить для ориентировочной оценки пределов сочетаний "влажность воздуха - температура воздуха", которые могут воздействовать на изделие в районе с соответствующим типом климата.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всесторонней оценки действия влажности с учетом долговечности и сохраняемости следует использовать эффективные значения влажности и температуры воздуха (разд.6 настоящего стандарта).</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i/>
          <w:iCs/>
          <w:color w:val="2D2D2D"/>
          <w:sz w:val="19"/>
          <w:szCs w:val="19"/>
          <w:lang w:eastAsia="ru-RU"/>
        </w:rPr>
        <w:t> </w:t>
      </w:r>
      <w:r w:rsidRPr="00B3724C">
        <w:rPr>
          <w:rFonts w:ascii="Times New Roman" w:eastAsia="Times New Roman" w:hAnsi="Times New Roman" w:cs="Times New Roman"/>
          <w:color w:val="2D2D2D"/>
          <w:sz w:val="19"/>
          <w:szCs w:val="19"/>
          <w:lang w:eastAsia="ru-RU"/>
        </w:rP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12 (справочное). ИНФОРМАЦИОННЫЕ ДАННЫЕ О СООТВЕТСТВИИ ГОСТ 15150-69 И МЭК 721-2-1, МЭК 721-3-1 - МЭК 721-3-7 И МЭК 68-1</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12</w:t>
      </w:r>
      <w:r w:rsidRPr="00B3724C">
        <w:rPr>
          <w:rFonts w:ascii="Times New Roman" w:eastAsia="Times New Roman" w:hAnsi="Times New Roman" w:cs="Times New Roman"/>
          <w:color w:val="2D2D2D"/>
          <w:sz w:val="19"/>
          <w:szCs w:val="19"/>
          <w:lang w:eastAsia="ru-RU"/>
        </w:rPr>
        <w:br/>
        <w:t>Справочное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8" w:lineRule="atLeast"/>
        <w:jc w:val="center"/>
        <w:textAlignment w:val="baseline"/>
        <w:rPr>
          <w:rFonts w:ascii="Times New Roman" w:eastAsia="Times New Roman" w:hAnsi="Times New Roman" w:cs="Times New Roman"/>
          <w:color w:val="3C3C3C"/>
          <w:sz w:val="41"/>
          <w:szCs w:val="41"/>
          <w:lang w:eastAsia="ru-RU"/>
        </w:rPr>
      </w:pPr>
      <w:r w:rsidRPr="00B3724C">
        <w:rPr>
          <w:rFonts w:ascii="Times New Roman" w:eastAsia="Times New Roman" w:hAnsi="Times New Roman" w:cs="Times New Roman"/>
          <w:color w:val="3C3C3C"/>
          <w:sz w:val="41"/>
          <w:szCs w:val="41"/>
          <w:lang w:eastAsia="ru-RU"/>
        </w:rPr>
        <w:t>ИНФОРМАЦИОННЫЕ ДАННЫЕ О СООТВЕТСТВИИ</w:t>
      </w:r>
      <w:r w:rsidRPr="00B3724C">
        <w:rPr>
          <w:rFonts w:ascii="Times New Roman" w:eastAsia="Times New Roman" w:hAnsi="Times New Roman" w:cs="Times New Roman"/>
          <w:color w:val="3C3C3C"/>
          <w:sz w:val="41"/>
          <w:szCs w:val="41"/>
          <w:lang w:eastAsia="ru-RU"/>
        </w:rPr>
        <w:br/>
        <w:t>ГОСТ 15150-69 И МЭК 721-2-1 [23], МЭК 721-3-1 - МЭК 721-3-7 [24]-[30] И МЭК 68-1 [31]</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Данные о соответствии между типами климатов и макроклиматов по ГОСТ 15150-69 и типами и группами климатов по МЭК 721-2-1:1982 приведены на схеме (черт.1).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2"/>
        <w:rPr>
          <w:rFonts w:ascii="Arial" w:eastAsia="Times New Roman" w:hAnsi="Arial" w:cs="Arial"/>
          <w:color w:val="4C4C4C"/>
          <w:sz w:val="38"/>
          <w:szCs w:val="38"/>
          <w:lang w:eastAsia="ru-RU"/>
        </w:rPr>
      </w:pPr>
      <w:r w:rsidRPr="00B3724C">
        <w:rPr>
          <w:rFonts w:ascii="Arial" w:eastAsia="Times New Roman" w:hAnsi="Arial" w:cs="Arial"/>
          <w:color w:val="4C4C4C"/>
          <w:sz w:val="38"/>
          <w:szCs w:val="38"/>
          <w:lang w:eastAsia="ru-RU"/>
        </w:rPr>
        <w:t>Черт.1. Схема соответствия ГОСТ 15150-69 и МЭК 721-2-1:1982</w:t>
      </w:r>
    </w:p>
    <w:p w:rsidR="00B3724C" w:rsidRPr="00B3724C" w:rsidRDefault="00B3724C" w:rsidP="00B3724C">
      <w:pPr>
        <w:shd w:val="clear" w:color="auto" w:fill="FFFFFF"/>
        <w:spacing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b/>
          <w:bCs/>
          <w:color w:val="2D2D2D"/>
          <w:sz w:val="19"/>
          <w:szCs w:val="19"/>
          <w:lang w:eastAsia="ru-RU"/>
        </w:rPr>
        <w:t>Схема соответствия</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b/>
          <w:bCs/>
          <w:color w:val="2D2D2D"/>
          <w:sz w:val="19"/>
          <w:szCs w:val="19"/>
          <w:lang w:eastAsia="ru-RU"/>
        </w:rPr>
        <w:t>ГОСТ 15150-69</w:t>
      </w:r>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b/>
          <w:bCs/>
          <w:color w:val="2D2D2D"/>
          <w:sz w:val="19"/>
          <w:szCs w:val="19"/>
          <w:lang w:eastAsia="ru-RU"/>
        </w:rPr>
        <w:t>и МЭК 721-2-1:1982</w:t>
      </w:r>
    </w:p>
    <w:tbl>
      <w:tblPr>
        <w:tblW w:w="0" w:type="auto"/>
        <w:jc w:val="center"/>
        <w:tblCellMar>
          <w:left w:w="0" w:type="dxa"/>
          <w:right w:w="0" w:type="dxa"/>
        </w:tblCellMar>
        <w:tblLook w:val="04A0"/>
      </w:tblPr>
      <w:tblGrid>
        <w:gridCol w:w="9355"/>
      </w:tblGrid>
      <w:tr w:rsidR="00B3724C" w:rsidRPr="00B3724C" w:rsidTr="00B3724C">
        <w:trPr>
          <w:trHeight w:val="15"/>
          <w:jc w:val="center"/>
        </w:trPr>
        <w:tc>
          <w:tcPr>
            <w:tcW w:w="21600"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rPr>
          <w:jc w:val="center"/>
        </w:trPr>
        <w:tc>
          <w:tcPr>
            <w:tcW w:w="21600" w:type="dxa"/>
            <w:tcBorders>
              <w:top w:val="nil"/>
              <w:left w:val="nil"/>
              <w:bottom w:val="nil"/>
              <w:right w:val="nil"/>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00466E"/>
                <w:sz w:val="19"/>
                <w:szCs w:val="19"/>
                <w:lang w:eastAsia="ru-RU"/>
              </w:rPr>
              <w:lastRenderedPageBreak/>
              <w:drawing>
                <wp:inline distT="0" distB="0" distL="0" distR="0">
                  <wp:extent cx="6193790" cy="4434205"/>
                  <wp:effectExtent l="19050" t="0" r="0" b="0"/>
                  <wp:docPr id="433" name="Рисунок 43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r:id="rId81"/>
                          </pic:cNvPr>
                          <pic:cNvPicPr>
                            <a:picLocks noChangeAspect="1" noChangeArrowheads="1"/>
                          </pic:cNvPicPr>
                        </pic:nvPicPr>
                        <pic:blipFill>
                          <a:blip r:embed="rId82"/>
                          <a:srcRect/>
                          <a:stretch>
                            <a:fillRect/>
                          </a:stretch>
                        </pic:blipFill>
                        <pic:spPr bwMode="auto">
                          <a:xfrm>
                            <a:off x="0" y="0"/>
                            <a:ext cx="6193790" cy="4434205"/>
                          </a:xfrm>
                          <a:prstGeom prst="rect">
                            <a:avLst/>
                          </a:prstGeom>
                          <a:noFill/>
                          <a:ln w="9525">
                            <a:noFill/>
                            <a:miter lim="800000"/>
                            <a:headEnd/>
                            <a:tailEnd/>
                          </a:ln>
                        </pic:spPr>
                      </pic:pic>
                    </a:graphicData>
                  </a:graphic>
                </wp:inline>
              </w:drawing>
            </w:r>
          </w:p>
        </w:tc>
      </w:tr>
    </w:tbl>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Черт.1</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клетках схемы, соответствующих типам климатов, приняты обозначения, приведенные ниже.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Пример: </w:t>
      </w:r>
    </w:p>
    <w:p w:rsidR="00B3724C" w:rsidRPr="00B3724C" w:rsidRDefault="00B3724C" w:rsidP="00B3724C">
      <w:pPr>
        <w:shd w:val="clear" w:color="auto" w:fill="FFFFFF"/>
        <w:spacing w:after="0" w:line="285" w:lineRule="atLeast"/>
        <w:jc w:val="center"/>
        <w:textAlignment w:val="baseline"/>
        <w:rPr>
          <w:rFonts w:ascii="Times New Roman" w:eastAsia="Times New Roman" w:hAnsi="Times New Roman" w:cs="Times New Roman"/>
          <w:color w:val="2D2D2D"/>
          <w:sz w:val="19"/>
          <w:szCs w:val="19"/>
          <w:lang w:eastAsia="ru-RU"/>
        </w:rPr>
      </w:pPr>
      <w:r>
        <w:rPr>
          <w:rFonts w:ascii="Times New Roman" w:eastAsia="Times New Roman" w:hAnsi="Times New Roman" w:cs="Times New Roman"/>
          <w:noProof/>
          <w:color w:val="2D2D2D"/>
          <w:sz w:val="19"/>
          <w:szCs w:val="19"/>
          <w:lang w:eastAsia="ru-RU"/>
        </w:rPr>
        <w:drawing>
          <wp:inline distT="0" distB="0" distL="0" distR="0">
            <wp:extent cx="4097655" cy="2519045"/>
            <wp:effectExtent l="19050" t="0" r="0" b="0"/>
            <wp:docPr id="434" name="Рисунок 43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83"/>
                    <a:srcRect/>
                    <a:stretch>
                      <a:fillRect/>
                    </a:stretch>
                  </pic:blipFill>
                  <pic:spPr bwMode="auto">
                    <a:xfrm>
                      <a:off x="0" y="0"/>
                      <a:ext cx="4097655" cy="2519045"/>
                    </a:xfrm>
                    <a:prstGeom prst="rect">
                      <a:avLst/>
                    </a:prstGeom>
                    <a:noFill/>
                    <a:ln w="9525">
                      <a:noFill/>
                      <a:miter lim="800000"/>
                      <a:headEnd/>
                      <a:tailEnd/>
                    </a:ln>
                  </pic:spPr>
                </pic:pic>
              </a:graphicData>
            </a:graphic>
          </wp:inline>
        </w:drawing>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В МЭК 721-2-1:1982 наряду с типами климатов приведены группы климатов, объединяющие несколько типов климатов. Принцип объединения приведен в нижней части схемы черт.1. В МЭК 721-2-1:1982 установлены следующие группы климатов: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ограниченная,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средняя,</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w:t>
      </w:r>
      <w:r w:rsidRPr="00B3724C">
        <w:rPr>
          <w:rFonts w:ascii="Times New Roman" w:eastAsia="Times New Roman" w:hAnsi="Times New Roman" w:cs="Times New Roman"/>
          <w:color w:val="2D2D2D"/>
          <w:sz w:val="19"/>
          <w:szCs w:val="19"/>
          <w:lang w:eastAsia="ru-RU"/>
        </w:rPr>
        <w:br/>
        <w:t>     - общая,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общемировая.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Семь публикаций МЭК серии 721-3, утвержденных в 1984-1992 гг. для различных групп изделий (защищенных и не защищенных от действия наружного климата стационарных, переносных, передвижных наземных и судовых, транспортируемых, хранящихся), устанавливают климатические классы условий эксплуатации, их привязку к типам климатов по МЭК 721-2-1:1982, а также классы по другим видам воздействий (например, по механическим, по агрессивным средам, биологическим факторам).</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Разработка этих стандартов МЭК означала появление самостоятельных стандартов требований к изделиям в зависимости от их условий эксплуатации, в то время как раньше в стандартах МЭК требования к изделиям устанавливали в виде набора значений параметров испытательных режимов по публикациям МЭК серии 68 без связи с условиями эксплуатации. В 1996-2002 гг. система стандартов МЭК 60721 была обновлена, однако несмотря на это, стандарты МЭК обладают рядом принципиальных недостатков, в связи с чем вся система этих стандартов должна быть изменена (см. п.4 данного приложения).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Эти недостатки являются одной из причин того, что указанные стандарты МЭК пока не использованы соответствующими техническими комитетами для введения в стандарты МЭК на группы изделий (из стандартов серии 721 не введен практически ни один).</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Основными недостатками стандартов МЭК, содержащих классификацию условий эксплуатации в части климатических ВВФ (серия 721), являются: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установление для каждого конкретного условия эксплуатации (определяемого климатом и местом размещения изделий) разных климатических классов изделий по каждому отдельно взятому климатическому параметру;</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нерациональное группирование климатов;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отсутствие четких критериев для разграничения климатов;</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неудачный выбор некоторых нижних значений температуры, определяющих (особенно для территории СНГ) неподходящее климатическое районирование, а также ряда верхних значений температуры;</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отсутствие классификации климатов на морях и океанах;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 отсутствие показателей температуры и влажности воздуха, которые могут служить основой для показателей долговечности изделий.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Стандарты МЭК серии 721-3 пересматриваются.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По указанным в настоящем приложении причинам полная гармонизация ГОСТ 15150-69 со стандартами МЭК серии 721-3 в данное время невозможна.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(Измененная редакция, </w:t>
      </w:r>
      <w:hyperlink r:id="rId84" w:history="1">
        <w:r w:rsidRPr="00B3724C">
          <w:rPr>
            <w:rFonts w:ascii="Times New Roman" w:eastAsia="Times New Roman" w:hAnsi="Times New Roman" w:cs="Times New Roman"/>
            <w:color w:val="00466E"/>
            <w:sz w:val="19"/>
            <w:u w:val="single"/>
            <w:lang w:eastAsia="ru-RU"/>
          </w:rPr>
          <w:t>Изм. N 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Данные о соответствии нормальных верхних значений относительной влажности воздуха при испытаниях изделий (п.3.15 настоящего стандарта) приведены в табл.1.</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Таблица 1</w:t>
      </w:r>
    </w:p>
    <w:tbl>
      <w:tblPr>
        <w:tblW w:w="0" w:type="auto"/>
        <w:tblCellMar>
          <w:left w:w="0" w:type="dxa"/>
          <w:right w:w="0" w:type="dxa"/>
        </w:tblCellMar>
        <w:tblLook w:val="04A0"/>
      </w:tblPr>
      <w:tblGrid>
        <w:gridCol w:w="4885"/>
        <w:gridCol w:w="4470"/>
      </w:tblGrid>
      <w:tr w:rsidR="00B3724C" w:rsidRPr="00B3724C" w:rsidTr="00B3724C">
        <w:trPr>
          <w:trHeight w:val="15"/>
        </w:trPr>
        <w:tc>
          <w:tcPr>
            <w:tcW w:w="572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5174"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Обозначение стандарта</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jc w:val="center"/>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Относительная влажность воздуха, %</w:t>
            </w:r>
          </w:p>
        </w:tc>
      </w:tr>
      <w:tr w:rsidR="00B3724C" w:rsidRPr="00B3724C" w:rsidTr="00B3724C">
        <w:tc>
          <w:tcPr>
            <w:tcW w:w="572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ГОСТ 15150-69</w:t>
            </w:r>
          </w:p>
        </w:tc>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80 (допускается 75)</w:t>
            </w:r>
          </w:p>
        </w:tc>
      </w:tr>
      <w:tr w:rsidR="00B3724C" w:rsidRPr="00B3724C" w:rsidTr="00B3724C">
        <w:tc>
          <w:tcPr>
            <w:tcW w:w="572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МЭК 68-1:1988</w:t>
            </w:r>
          </w:p>
        </w:tc>
        <w:tc>
          <w:tcPr>
            <w:tcW w:w="517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75</w:t>
            </w:r>
          </w:p>
        </w:tc>
      </w:tr>
    </w:tbl>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br/>
        <w:t>     Нормальные значения при испытаниях изделий для других климатических ВВФ по ГОСТ 15150 полностью соответствуют МЭК 68-1.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О принципиальных недостатках стандартов МЭК серии 60721 и 60068</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 стандартах МЭК серии 60721 и 60068 имеется ряд принципиальных недостатков как в теоретической области (не учитываются серьезные физико-химические особенности действия ВВФ на техническую продукцию), так и в области построения системы стандартов и выборе значений конкретных показателей. С этим связан тот факт, что практически ни в одном НД и (или) ЭД на выпускаемую продукцию не встречается ссылка на класс ВВФ. В крайнем случае, имеется небольшое количество соответствующих параметров (обычно только значения температуры для климатических классов).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Как правило, также не имеется привязки жесткости испытаний к условиям эксплуатации продукции. Ниже приведено краткое описание основных недостатков стандартов МЭК серии 60721 и 60068.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 Физико-химическая природа ряда основных ВВФ такова, что оценка их действия как одиночного ВВФ без учета одновременного действия некоторых других ВВФ не имеет смысла. Оценка действия относительной влажности воздуха для климатических классов не может быть проведена без рассмотрения одновременного действия температуры воздуха; оценка действия любого вида агрессивной газовой среды для классов химически агрессивных сред невозможна без рассмотрения одновременного воздействия относительной влажности и температуры среды.</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Несколько примеров:</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 в таблицах параметров для каждого климатического класса приведены как для отдельного самостоятельного ВВФ значения относительной влажности воздуха 100% или 95% . По этим данным нельзя оценить ни воздействие этого ВВФ, ни базу для назначения режимов испытания. Действие этих значений влажности при температурах ниже минус 5 °С - минус 10 °С не оказывает сколько-нибудь существенного влияния ни на свойства полимерных (в том числе электроизоляционных) материалов, ни на коррозию металлов, так что отказ объекта по этим причинам может наступить через очень большой промежуток времени. Действие таких же значений относительной влажности для нормированного значения температуры воздуха 70 °С (как для самостоятельного вида ВВФ) для того же климатического класса ускоряет наступление отказа более чем в 500-1000 раз. При этом нигде не указано, что такого сочетания относительной влажности и температуры в природных условиях быть не может, но также не указано - какими они могут быть;</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такая же, как для перечисления а), ситуация имеет место для класса газообразных химически агрессивных сред, так как значения концентрации химически агрессивных сред каждого вида приведены в стандарте МЭК как для отдельного самостоятельного ВВФ без какой-либо привязки к значениям одновременно воздействующих относительной влажности и температуры среды.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4.2. В стандартах МЭК серии 60721 не учитывается то обстоятельство, что для ВВФ различают по крайней мере два способа оценки их действия на объект: определение параметров объекта при крайних значениях диапазона эксплуатационных воздействий ВВФ (устойчивость объекта к ВВФ) и результат длительного воздействия определенных значений ВВФ на объект (стойкость объекта к ВВФ). При этом для некоторых ВВФ можно сравнительно легко отделить оценку устойчивости от оценки стойкости, например для воздействия температуры, </w:t>
      </w:r>
      <w:r w:rsidRPr="00B3724C">
        <w:rPr>
          <w:rFonts w:ascii="Times New Roman" w:eastAsia="Times New Roman" w:hAnsi="Times New Roman" w:cs="Times New Roman"/>
          <w:color w:val="2D2D2D"/>
          <w:sz w:val="19"/>
          <w:szCs w:val="19"/>
          <w:lang w:eastAsia="ru-RU"/>
        </w:rPr>
        <w:lastRenderedPageBreak/>
        <w:t>вибрации, ударов. Для других ВВФ, вследствие их физико-химической природы, применять понятие устойчивости бессмысленно, можно применять только понятие стойкости (например, для воздействия относительной влажности воздуха совместно с температурой или для воздействия газообразной агрессивной среды определенной концентрации совместно с относительной влажностью и температурой среды). Таким образом, оценить действие ВВФ на объект без применения понятия стойкости невозможно.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4.3. Для сравнения различных условий эксплуатации и хранения в части стойкости объектов к ВВФ и для экспериментального определения фактической стойкости объектов к воздействию этих условий необходимо определение условного значения этих факторов или их сочетаний, которое можно принять как номинальные значения условий эксплуатации и как базу экспериментальной оценки срока службы объекта. Поэтому возникла необходимость введения понятия "эффективное значение ВВФ" как условное постоянное значение ВВФ, действие которого за определенный длительный период эквивалентно действию меняющихся во времени значений ВВФ, которые имеют место в реальных условиях хранения и эксплуатации. Это связано с тем, что в реальных условиях эксплуатации на объект действуют меняющиеся во времени значения ВВФ.</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Например: для климатических ВВФ значения сочетания относительной влажности и температуры меняется в зависимости от времени суток, сезона, от погодных условий в данный конкретный день.</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Для определения эффективных значений ВВФ для конкретного класса ВВФ необходимо проведение ряда исследований, в частности:</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 необходимо иметь данные длительного мониторинга фактических переменных значений ВВФ;</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разработать математическую модель влияния рассматриваемого ВВФ на сроки службы и сохраняемости объектов;</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на основе длительных исследований определить типизированные зависимости сроков службы и сохраняемости от интенсивности воздействия ВВФ или их сочетаний на крупные группы конкретных объектов.</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Далее возникнет вопрос об экспериментально расчетном определении фактической стойкости объектов к сформулированным выше требованиям в части условий эксплуатации. В связи с длительными сроками службы такое определение соответствия реально можно проводить только ускоренными методами, как правило, при ужесточенных по сравнению с эффективными испытательными значениями ВВФ. Для этого на основании вышеуказанного перечисления в) определяют типизированные значения коэффициента ускорения испытаний. При этом для ряда ВВФ возникает возможность установить режимы ускоренных сокращенных испытаний, т.е. испытаний при одном значении (ужесточенным по сравнению с эффективным) ВВФ или сочетании ВВФ.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4.4. В действующих стандартах МЭК и ИСО (в частности, в стандартах МЭК серии 60721 и 60068) не имеется даже упоминания о проблемах, указанных в пп.4.1-4.3, и тем более нет стандартов, определяющих пути решения этих проблем, без чего невозможна научно обоснованная оценка действия ВВФ на объекты. Необходимые теоретические рассмотрения этих вопросов (первая группа стандартов), а также результаты определения значительного числа фактических показателей, установленных на основании многолетних исследований более 100 видов материалов, систем материалов и готовых изделий (вторая группа стандартов), приведены только в национальных стандартах России и межгосударственных стандартах стран СНГ, разработанных Техническим комитетом РФ по стандартизации N 341 "Внешние воздействия".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 этом предусмотрена возможность не использовать обобщенные результаты исследований, установленные в стандартах второй группы, а пользоваться для конкретной продукции результатами исследований этой конкретной продукции, проведенными на основе стандартов первой группы.</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4.5. При построении системы стандартов МЭК по ВВФ основным принципом построения групп условий эксплуатации был принят принцип полной иерархичности. Этот принцип состоял в том, что каждый последующий класс ВВФ включал в себя предыдущий класс с прибавлением значений показателей ВВФ </w:t>
      </w:r>
      <w:r w:rsidRPr="00B3724C">
        <w:rPr>
          <w:rFonts w:ascii="Times New Roman" w:eastAsia="Times New Roman" w:hAnsi="Times New Roman" w:cs="Times New Roman"/>
          <w:color w:val="2D2D2D"/>
          <w:sz w:val="19"/>
          <w:szCs w:val="19"/>
          <w:lang w:eastAsia="ru-RU"/>
        </w:rPr>
        <w:lastRenderedPageBreak/>
        <w:t>одновременно в большую и меньшую сторону. Этот принцип при его кажущейся рациональности оказался несостоятельным, так как не учитывал существование крупных географических регионов или укрупненных групп продукции, для которых требуется объединение значений ВВФ, присущих только этим регионам или группам. Ниже приведены некоторые примеры.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4.5.1. В МЭК 60721-2-1* (помимо отдельных видов климатов) установлены четыре укрупненные группы климата, полностью построенные по иерархическому принципу. При этом за основу принята группа климатов "Ограниченная", а именно - климат континентальной части Западной Европы без стран Скандинавии. В следующей группе "Средняя" добавляют к предыдущим значениям показателей нижнее значение температуры минус 33 °С вместо минус 20 °С. Эту группу невозможно применить даже для региона "Континентальная часть Западной Европы - Скандинавские страны", так как в последних нижнее значение температуры достигает минус 45 °С. Для России же нижнее значение температуры минус 33 °С делит территорию по абсолютно непонятному признаку, а также и территорию Канады.</w:t>
      </w:r>
      <w:r w:rsidRPr="00B3724C">
        <w:rPr>
          <w:rFonts w:ascii="Times New Roman" w:eastAsia="Times New Roman" w:hAnsi="Times New Roman" w:cs="Times New Roman"/>
          <w:color w:val="2D2D2D"/>
          <w:sz w:val="19"/>
          <w:szCs w:val="19"/>
          <w:lang w:eastAsia="ru-RU"/>
        </w:rPr>
        <w:br/>
        <w:t>________________</w:t>
      </w:r>
      <w:r w:rsidRPr="00B3724C">
        <w:rPr>
          <w:rFonts w:ascii="Times New Roman" w:eastAsia="Times New Roman" w:hAnsi="Times New Roman" w:cs="Times New Roman"/>
          <w:color w:val="2D2D2D"/>
          <w:sz w:val="19"/>
          <w:szCs w:val="19"/>
          <w:lang w:eastAsia="ru-RU"/>
        </w:rPr>
        <w:br/>
        <w:t>     * Доступ к международным и зарубежным документам, упомянутым здесь и далее по тексту, можно получить перейдя по ссылке на сайт </w:t>
      </w:r>
      <w:hyperlink r:id="rId85" w:history="1">
        <w:r w:rsidRPr="00B3724C">
          <w:rPr>
            <w:rFonts w:ascii="Times New Roman" w:eastAsia="Times New Roman" w:hAnsi="Times New Roman" w:cs="Times New Roman"/>
            <w:color w:val="00466E"/>
            <w:sz w:val="19"/>
            <w:u w:val="single"/>
            <w:lang w:eastAsia="ru-RU"/>
          </w:rPr>
          <w:t>http://shop.cntd.ru</w:t>
        </w:r>
      </w:hyperlink>
      <w:r w:rsidRPr="00B3724C">
        <w:rPr>
          <w:rFonts w:ascii="Times New Roman" w:eastAsia="Times New Roman" w:hAnsi="Times New Roman" w:cs="Times New Roman"/>
          <w:color w:val="2D2D2D"/>
          <w:sz w:val="19"/>
          <w:szCs w:val="19"/>
          <w:lang w:eastAsia="ru-RU"/>
        </w:rPr>
        <w:t>. - Примечание изготовителя базы данных.</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Для следующей группы климатов "Общая" установлено нижнее значение температуры - минус 50 °С (что для климата стран Скандинавии и  умеренного климата России слишком низкое), а верхнее значение температуры установлено плюс 55 °С, которое не встречается ни в Западной Европе, ни в южной части России, ни в Канаде. При этом значение влажности воздуха установлено такое же, как для влажного тропического климата, что не встречается ни в России, ни в Восточной, ни в Западной Европе. Таким образом, группы "Средняя" и "Общая" нерационально применять для крупных регионов, границы которых совпадают с границами крупных государств или давно сложившихся групп государств. Эти группы климатов нерационально применять также вместо четвертой группы ("Общемировая"), так как наборы климатических районов для этих групп образованы по случайным признакам.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4.5.2. Предпринятая попытка смягчить явные недостатки вышеуказанной группировки климатов при установлении климатических классов в разрабатываемых позднее стандартах МЭК 60721-3-3, МЭК 60721-3-4 и других стандартах этой серии не дала результатов, так как конкретные значения климатических факторов, установленных для этих климатических классов недостаточно точны, а совокупность значений для этих классов также страдает иерархичностью. Например, если требуется изготовить изделие для применения в холодном и умеренном климатах (по МЭК), то даже изделия, изготовленные по требованиям для самого легкого класса (3K8L), должны одновременно выдерживать и низкую температуру, и тропическую влажность, которых ни в холодном, ни в умеренном климате не бывает. С другой стороны, для тропических климатов установлены два отдельных класса, но не установлено единого тропического класса, пригодного как для сухого, так и для влажного тропического климатов. Таким образом, если в Индии и Пакистане решат изготавливать продукцию, пригодную для этих стран, то им придется выбирать группу 4K4, учитывая при этом воздействие экстремально холодного климата.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4.5.3. Значения климатических факторов для одних и тех же видов климатов по МЭК 60721-3-3, МЭК 60721-3-4 не согласованы между собой.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Например: для одинаковых видов климатов нижнее значение температуры для изделий, частично защищенных от климатических воздействий (МЭК 60721-3-3), установлены более жесткими, чем для тех же видов климата и для изделий, совершенно не защищенных от воздействия климата (МЭК 60721-3-4). Так для частично защищенных изделий для климата Западной Европы нижнее значение температуры установлено минус 25 °С, а для совершенно не защищенных - минус 20 °С (ЗK6 и 4K1 соответственно), то есть более мягкое значение; для районов с холодным климатом (по МЭК) для частично защищенных изделий нижнее значение температуры установлено минус 55 °С, а для совершенно незащищенных - минус 50 °С (3K8 и 4KЗ соответственно). То есть разница нижних температур для защищенных и незащищенных изделий всего минус 5 °С для одного и того же вида климата.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4.5.4. Для механических классов по указанным выше стандартам МЭК применена полностью иерархическая система показателей, причем для каждого класса одновременно нормировано воздействие синусоидальной и </w:t>
      </w:r>
      <w:r w:rsidRPr="00B3724C">
        <w:rPr>
          <w:rFonts w:ascii="Times New Roman" w:eastAsia="Times New Roman" w:hAnsi="Times New Roman" w:cs="Times New Roman"/>
          <w:color w:val="2D2D2D"/>
          <w:sz w:val="19"/>
          <w:szCs w:val="19"/>
          <w:lang w:eastAsia="ru-RU"/>
        </w:rPr>
        <w:lastRenderedPageBreak/>
        <w:t>случайной вибрации и механических ударов; интенсивность каждого воздействия возрастает для каждого последующего класса. Эти классы для многих случаев практически невозможно применять.</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Например: аппараты контроля и регулирования на крупных электростанциях часто устанавливают вблизи агрегатов турбин электрогенераторов. На эти аппараты действуют существенные синусоидальные вибрации, но практически отсутствуют механические удары. Согласно же требованиям для каждого класса такие аппараты должны проверяться не только на воздействие вибраций, но и на воздействие ударов.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4.6. В качестве нормы значения показателей для большинства классов (особенно климатических) установлены значения абсолютных максимумов и минимумов, встречающихся в природе, причем в большинстве случаев в одном наиболее экстремальном пункте крупного района.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Например, в качестве нижнего значения температуры для экстремально холодного климата принято значение минус 65 °С, которое встречалось в единственном пункте земного шара (кроме Антарктиды) - в Оймяконе, расположенном в центре Якутии, причем в течение всего нескольких часов. Устанавливать такое значение в качестве нормы для всех изделий бессмысленно.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4.7. В стандартах МЭК отсутствует классификация климатов на морях и океанах.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4.8. В стандартах МЭК отсутствуют научно-технически обоснованные критерии разграничения климатов, так что провести границы климатических районов невозможно.</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4.9. Недостатки по пп.4.7 и 4.8 при точном применении стандарта МЭК иногда приводят к полнейшей бессмыслице: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а) согласно МЭК 60721-3-6, а также МЭК 60721-4-6 (с изменением А) для класса 6K7 появляются требования для эксплуатации электрооборудования на морских судах, предназначенных для плавания в районе с сухим тропическим климатом, показатели которого нормированы только для суши.</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 этом рекомендуемые методы испытаний на воздействие влажности установлены более жесткими для сухого тропического климата, чем для влажного. Это произошло из-за того, что за основу для назначения режима на влажность принято экстремальное значение влажности, которое в сухом климате встречается более высоким, чем во влажном: один раз в 5-10 лет и в течение 5-6 ч, когда на раскаленный песок пустыни выпадает дождь. Это временное повышение влажности воздуха никак не влияет на изделие;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 поскольку границы между умеренным и тропическим климатом проведены не по физико-техническим признакам, а по географической параллели (тропики Рака и Козерога), в небольшом государстве Израиль оказывается наличие умеренного климата (на небольшой территории) и два отдельных тропических. При точном применении этих стандартов МЭК для продукции, предназначенной для всей территории Израиля, придется учитывать как минимум температуру минус 50 °С;</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в) см. п.5.3 настоящего стандарта.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4.10. Недостаточно удачным является принцип построения стандартов МЭК серии 60721, где за основу взяты крупные группы способов применения изделий, а не крупные группы ВВФ. При этом получается, что внутри каждого стандарта МЭК серии 60721-3 появляются требования по видам и значениям ВВФ, дублирующие требования других стандартов этой серии или незначительно отличающихся от них. Например, МЭК 60721-3-3 и МЭК 60721-3-4 отличаются только способом защиты от климатических воздействий, а требования по остальным ВВФ практически повторяют друг друга. Более удобным является принцип построения по группам ВВФ (например климатические, механические (динамические), воздействие химически агрессивных и других специальных сред).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 xml:space="preserve">4.11. Указанные в предыдущих пунктах принципиальные и частные недостатки повторяются в стандартах МЭК серии 60068. Несмотря на то что во многих стандартах МЭК указанной серии тщательно проработана методика приложения испытательных воздействий, отсутствие привязки этих методов к условиям эксплуатации и во многих случаях неправильный выбор длительности приложения испытательных воздействий существенно </w:t>
      </w:r>
      <w:r w:rsidRPr="00B3724C">
        <w:rPr>
          <w:rFonts w:ascii="Times New Roman" w:eastAsia="Times New Roman" w:hAnsi="Times New Roman" w:cs="Times New Roman"/>
          <w:color w:val="2D2D2D"/>
          <w:sz w:val="19"/>
          <w:szCs w:val="19"/>
          <w:lang w:eastAsia="ru-RU"/>
        </w:rPr>
        <w:lastRenderedPageBreak/>
        <w:t>снижают ценность этих стандартов. Особенно эти недостатки выявляются для случаев по пп.4.1-4.3 и 4.6 настоящего приложения. Попытки частично исправить это положение в стандартах МЭК серии 60721-4 оказались недостаточными и неточными. Ниже приведены несколько примеров.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4.11.1. В части климатических воздействий эти недостатки наиболее сильно проявляются в вопросе по установлению режимов (в том числе при нормировании их длительности) для испытаний на воздействие влажности воздуха.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4.11.2. Для тех случаев, когда возможно разделение понятий устойчивости и стойкости (см. п.4.2 настоящего приложения) при испытаниях на соответствие этим требованиям, часто требуется применять различные испытательные нормы. Испытания на устойчивость проводятся, как правило, при верхних и нижних предельных значениях нормированного диапазона рабочих воздействий, а испытания на стойкость - в более узких диапазонах, если возможно, при эффективных значениях ВВФ. Однако в большинстве стандартах МЭК (особенно в части динамических воздействий) не приведены данные и режимы испытаний для проверки по этим двум показателям. Поэтому испытания на воздействие динамических ВВФ предусмотрены только как испытания на устойчивость, что совершенно недостаточно для оценки действия ВВФ на объекты.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4.11.3. В результате основным недостатком стандартов МЭК серии 60721-4 в этой области является то, что установленная длительность испытаний не увязана с длительностью воздействия рассматриваемых ВВФ в эксплуатации. Согласно нашим исследованиям приведенная в стандартах этой серии длительность испытаний на воздействие влажности пригодна только в том случае, если не позднее одного раза в месяц проводится техническое обслуживание объектов, связанное с их сушкой. Если такие способы эксплуатации изделий по каким-либо причинам неприемлемы, то при выбранных степенях жесткостей и способу приложения воздействия (испытания на воздействие влажности в постоянном режиме) режимы должны быть намного более продолжительными (например, до 56 сут, в случае если подсушка изделий не может проводиться в течение года). Существенное сокращение длительности таких испытаний могло бы быть достигнуто путем применения циклических методов воздействия, например, по МЭК 60068-2-30. Однако такой метод в стандартах МЭК серии 60721-4 не предусмотрен.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4.11.4. В стандартах МЭК серии 60068 отсутствует ряд необходимых методов испытаний, которые должны более подробно выявить некоторые свойства изделий, например составное испытание на воздействие смены температуры с применением в необходимой последовательности испытаний на воздействие влажности, низких температур и включение под нагрузку тепловыделяющих изделий с подвижными частями; такие испытания выявляют опасность заклинивания подвижных частей при изменении температуры и возможность существенного ухудшения свойств полимерных материалов вследствие замораживания капельно-жидкой влаги, проникающей в мелкие поры изделий.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4.12. Все указанные в предыдущих пунктах недостатки отсутствуют в комплексе взаимоувязанных основополагающих стандартов по вопросам стойкости технических изделий к внешним воздействующим факторам, разработанным Техническим комитетом РФ по стандартизации N 341 "Внешние воздействия".</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В указанном выше комплексе стандартов приведены справочные данные о соответствии или различиях (главным образом преимуществах) каждого стандарта указанного комплекса по отношению к действующим стандартам МЭК (если таковые имеются); важнейшие из этих стандартов применяются в нашей стране и в ряде стран СНГ в течение 20-40 лет.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Пункт 4. (Введен дополнительно, </w:t>
      </w:r>
      <w:hyperlink r:id="rId86" w:history="1">
        <w:r w:rsidRPr="00B3724C">
          <w:rPr>
            <w:rFonts w:ascii="Times New Roman" w:eastAsia="Times New Roman" w:hAnsi="Times New Roman" w:cs="Times New Roman"/>
            <w:color w:val="00466E"/>
            <w:sz w:val="19"/>
            <w:u w:val="single"/>
            <w:lang w:eastAsia="ru-RU"/>
          </w:rPr>
          <w:t>Изм. N 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i/>
          <w:iCs/>
          <w:color w:val="2D2D2D"/>
          <w:sz w:val="19"/>
          <w:szCs w:val="19"/>
          <w:lang w:eastAsia="ru-RU"/>
        </w:rPr>
        <w:t>ПРИЛОЖЕНИЕ 12.</w:t>
      </w:r>
      <w:r w:rsidRPr="00B3724C">
        <w:rPr>
          <w:rFonts w:ascii="Times New Roman" w:eastAsia="Times New Roman" w:hAnsi="Times New Roman" w:cs="Times New Roman"/>
          <w:color w:val="2D2D2D"/>
          <w:sz w:val="19"/>
          <w:szCs w:val="19"/>
          <w:lang w:eastAsia="ru-RU"/>
        </w:rPr>
        <w:t> (Введено дополнительно, Изм. N 4; Поправка).</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13 (справочное). Библиография</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br/>
        <w:t>ПРИЛОЖЕНИЕ 13</w:t>
      </w:r>
      <w:r w:rsidRPr="00B3724C">
        <w:rPr>
          <w:rFonts w:ascii="Times New Roman" w:eastAsia="Times New Roman" w:hAnsi="Times New Roman" w:cs="Times New Roman"/>
          <w:color w:val="2D2D2D"/>
          <w:sz w:val="19"/>
          <w:szCs w:val="19"/>
          <w:lang w:eastAsia="ru-RU"/>
        </w:rPr>
        <w:br/>
        <w:t>Справочное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[1] Оржаховский М.Л. Общие закономерности влияния температуры и относительной влажности воздуха на влагостойкость электроизоляционных конструкций // Электротехника. - 1968. - N 1. - С.40-43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[2] Оржаховский М.Л. Закономерности влияния температуры и концентрации агрессивной среды на долговечность полимерных материалов // Пластические массы. - 1966. - N 5. - С.60-65</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[3] Оржаховский М.Л., Пинзур М.С., Цингарелли Е.П., Клинов И.Я. Общие закономерности влияния температуры, влажности и концентрации агрессивной газовой среды на долговечность материалов и изделий // Тез. Докл. Пермской конференции по защите металлов. - Пермь, 1972. - С.14-16</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[4] </w:t>
      </w:r>
      <w:hyperlink r:id="rId87" w:history="1">
        <w:r w:rsidRPr="00B3724C">
          <w:rPr>
            <w:rFonts w:ascii="Times New Roman" w:eastAsia="Times New Roman" w:hAnsi="Times New Roman" w:cs="Times New Roman"/>
            <w:color w:val="00466E"/>
            <w:sz w:val="19"/>
            <w:u w:val="single"/>
            <w:lang w:eastAsia="ru-RU"/>
          </w:rPr>
          <w:t>ГОСТ 21126-75</w:t>
        </w:r>
      </w:hyperlink>
      <w:r w:rsidRPr="00B3724C">
        <w:rPr>
          <w:rFonts w:ascii="Times New Roman" w:eastAsia="Times New Roman" w:hAnsi="Times New Roman" w:cs="Times New Roman"/>
          <w:color w:val="2D2D2D"/>
          <w:sz w:val="19"/>
          <w:szCs w:val="19"/>
          <w:lang w:eastAsia="ru-RU"/>
        </w:rPr>
        <w:t>* ЕСЗКС. Методы ускоренных испытаний на долговечность и сохраняемость в агрессивных средах. Общие положения (отменен)</w:t>
      </w:r>
      <w:r w:rsidRPr="00B3724C">
        <w:rPr>
          <w:rFonts w:ascii="Times New Roman" w:eastAsia="Times New Roman" w:hAnsi="Times New Roman" w:cs="Times New Roman"/>
          <w:color w:val="2D2D2D"/>
          <w:sz w:val="19"/>
          <w:szCs w:val="19"/>
          <w:lang w:eastAsia="ru-RU"/>
        </w:rPr>
        <w:br/>
        <w:t>________________</w:t>
      </w:r>
      <w:r w:rsidRPr="00B3724C">
        <w:rPr>
          <w:rFonts w:ascii="Times New Roman" w:eastAsia="Times New Roman" w:hAnsi="Times New Roman" w:cs="Times New Roman"/>
          <w:color w:val="2D2D2D"/>
          <w:sz w:val="19"/>
          <w:szCs w:val="19"/>
          <w:lang w:eastAsia="ru-RU"/>
        </w:rPr>
        <w:br/>
        <w:t>     * На территории Российской Федерации документ не действует. Действуют </w:t>
      </w:r>
      <w:hyperlink r:id="rId88" w:history="1">
        <w:r w:rsidRPr="00B3724C">
          <w:rPr>
            <w:rFonts w:ascii="Times New Roman" w:eastAsia="Times New Roman" w:hAnsi="Times New Roman" w:cs="Times New Roman"/>
            <w:color w:val="00466E"/>
            <w:sz w:val="19"/>
            <w:u w:val="single"/>
            <w:lang w:eastAsia="ru-RU"/>
          </w:rPr>
          <w:t>ГОСТ 9.083-78</w:t>
        </w:r>
      </w:hyperlink>
      <w:r w:rsidRPr="00B3724C">
        <w:rPr>
          <w:rFonts w:ascii="Times New Roman" w:eastAsia="Times New Roman" w:hAnsi="Times New Roman" w:cs="Times New Roman"/>
          <w:color w:val="2D2D2D"/>
          <w:sz w:val="19"/>
          <w:szCs w:val="19"/>
          <w:lang w:eastAsia="ru-RU"/>
        </w:rPr>
        <w:t>, </w:t>
      </w:r>
      <w:hyperlink r:id="rId89" w:history="1">
        <w:r w:rsidRPr="00B3724C">
          <w:rPr>
            <w:rFonts w:ascii="Times New Roman" w:eastAsia="Times New Roman" w:hAnsi="Times New Roman" w:cs="Times New Roman"/>
            <w:color w:val="00466E"/>
            <w:sz w:val="19"/>
            <w:u w:val="single"/>
            <w:lang w:eastAsia="ru-RU"/>
          </w:rPr>
          <w:t>ГОСТ 9.707-81</w:t>
        </w:r>
      </w:hyperlink>
      <w:r w:rsidRPr="00B3724C">
        <w:rPr>
          <w:rFonts w:ascii="Times New Roman" w:eastAsia="Times New Roman" w:hAnsi="Times New Roman" w:cs="Times New Roman"/>
          <w:color w:val="2D2D2D"/>
          <w:sz w:val="19"/>
          <w:szCs w:val="19"/>
          <w:lang w:eastAsia="ru-RU"/>
        </w:rPr>
        <w:t>. - Примечание изготовителя базы данных.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Гойхман Б.Д., Смехунова Т.П. Об эквивалентной температуре неизотермических процессов // Физико-химическая механика материалов. - 1977. - N 1. - С.92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[6] Цингарелли Е.П., Оржаховский М.Л. Сравнение температурных и концентрационных зависимостей сроков службы лакокрасочных покрытий в агрессивных газах и жидкостях // Лакокрасочные материалы и их применение. - 1977. - N 4. - С.40-42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[7] Оржаховский М.Л. О выборе режимов испытаний электротехнических изделий на воздействие влажности воздуха // Электротехника. - 1985. - N 2. - С.39-41</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[8] Оржаховский М.Л. Влияние нагрева изделия на его долговечность в агрессивных газовых средах // Защита металлов. - Т.XVIII. - 1982. - N 1. - С.53-57</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[9] Баев В.А., Маслов В.В., Оржаховский М.Л. Обоснование режима испытаний на влагостойкость изделий, предназначенных для эксплуатации в тропических условиях // Вестник электропромышленности. - 1959. - N 9. - С.72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[10] </w:t>
      </w:r>
      <w:hyperlink r:id="rId90" w:history="1">
        <w:r w:rsidRPr="00B3724C">
          <w:rPr>
            <w:rFonts w:ascii="Times New Roman" w:eastAsia="Times New Roman" w:hAnsi="Times New Roman" w:cs="Times New Roman"/>
            <w:color w:val="00466E"/>
            <w:sz w:val="19"/>
            <w:u w:val="single"/>
            <w:lang w:eastAsia="ru-RU"/>
          </w:rPr>
          <w:t>ГОСТ 16350-80</w:t>
        </w:r>
      </w:hyperlink>
      <w:r w:rsidRPr="00B3724C">
        <w:rPr>
          <w:rFonts w:ascii="Times New Roman" w:eastAsia="Times New Roman" w:hAnsi="Times New Roman" w:cs="Times New Roman"/>
          <w:color w:val="2D2D2D"/>
          <w:sz w:val="19"/>
          <w:szCs w:val="19"/>
          <w:lang w:eastAsia="ru-RU"/>
        </w:rPr>
        <w:t> Климат СССР. Районирование и статистические параметры климатических факторов для технических целей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[11] </w:t>
      </w:r>
      <w:hyperlink r:id="rId91" w:history="1">
        <w:r w:rsidRPr="00B3724C">
          <w:rPr>
            <w:rFonts w:ascii="Times New Roman" w:eastAsia="Times New Roman" w:hAnsi="Times New Roman" w:cs="Times New Roman"/>
            <w:color w:val="00466E"/>
            <w:sz w:val="19"/>
            <w:u w:val="single"/>
            <w:lang w:eastAsia="ru-RU"/>
          </w:rPr>
          <w:t>ГОСТ 24482-80</w:t>
        </w:r>
      </w:hyperlink>
      <w:r w:rsidRPr="00B3724C">
        <w:rPr>
          <w:rFonts w:ascii="Times New Roman" w:eastAsia="Times New Roman" w:hAnsi="Times New Roman" w:cs="Times New Roman"/>
          <w:color w:val="2D2D2D"/>
          <w:sz w:val="19"/>
          <w:szCs w:val="19"/>
          <w:lang w:eastAsia="ru-RU"/>
        </w:rPr>
        <w:t> Макроклиматические районы земного шара с тропическим климатом. Районирование и статистические параметры климатических факторов для технических целей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[12] </w:t>
      </w:r>
      <w:hyperlink r:id="rId92" w:history="1">
        <w:r w:rsidRPr="00B3724C">
          <w:rPr>
            <w:rFonts w:ascii="Times New Roman" w:eastAsia="Times New Roman" w:hAnsi="Times New Roman" w:cs="Times New Roman"/>
            <w:color w:val="00466E"/>
            <w:sz w:val="19"/>
            <w:u w:val="single"/>
            <w:lang w:eastAsia="ru-RU"/>
          </w:rPr>
          <w:t>ГОСТ 25870-83</w:t>
        </w:r>
      </w:hyperlink>
      <w:r w:rsidRPr="00B3724C">
        <w:rPr>
          <w:rFonts w:ascii="Times New Roman" w:eastAsia="Times New Roman" w:hAnsi="Times New Roman" w:cs="Times New Roman"/>
          <w:color w:val="2D2D2D"/>
          <w:sz w:val="19"/>
          <w:szCs w:val="19"/>
          <w:lang w:eastAsia="ru-RU"/>
        </w:rPr>
        <w:t> Макроклиматические районы земного шара с холодным и умеренным климатом. Районирование и статистические параметры климатических факторов для технических целей</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 Лебедев А.Н., Лашкова В.Н. Параметры тропического климата для технических целей. - М.: Гидрометеоиздат, 1973</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[14] Баев В.А., Оржаховский М.Л., Маслов В.В. Условия работы электрооборудования тропического исполнения по температуре окружающей среды // Вестник электропромышленности. - 1962. - N 7</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[15] Цингарелли Е.П., Оржаховский М.Л. Ускоренный метод испытаний лакокрасочных покрытий в агрессивных газовых средах // Взрывобезопасное оборудование. - 1974. - Вып.10</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[16] Берукштис Г.К., Кларк Г.Б. Коррозионная устойчивость металлов и металлических покрытий в атмосферных условиях. - М.: Наука, 1971</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[17] Оржаховский М.Л., Преслер К.X. Влияние влажности и температуры окружающего воздуха на срок сохраняемости изделий в герметичной полиэтиленовой упаковке // Сборник материалов симпозиума международной выставки "Электро-92", Пр.742. - М.: ИКИ АН СССР, 1992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[18] Предложения Британского комитета МЭК по непрерывному ускоренному испытанию на влажное тепло предпочтительно для герметизированных элементов. Документ МЭК 50В (Соединенное Королевство) 261, апрель 1990 г., приложение А</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[19] Маслов В.В., Оржаховский М.Л. Изготовление машиностроительного оборудования для стран с тропическим климатом. - М.: Машиностроение, 1964</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[20] Розенфельд И.Л. Коррозия и защита металлов. - М.: Металлургия, 1970</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[21] Оржаховский М.Л. Методы ускоренных испытаний электротехнических и других изделий на стойкость к воздействию влажности воздуха // Сборник материалов симпозиума международной выставки "Электро-92", Пр.742. - М.: ИКИ АН СССР, 1992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[22] Оржаховский М.Л. Действие влажности воздуха на технические изделия и соответствующие критерии для нормирования крупномасштабного районирования земного шара с техническими целями и для испытаний на влагостойкость // Сборник материалов симпозиума международной выставки "Электро-92", Пр.742. - М.: ИКИ АН СССР, 1992</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[23] МЭК 721-2-1:1982. Классификация внешних условий. Часть 2. Природные внешние условия. Температура и влажность</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[24] МЭК 721-3-1:1987 Классификация внешних условий. Часть 3. Классификация групп внешних параметров и их жесткостей. Хранение</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[25] МЭК 721-3-2:1985. Классификация внешних условий. Часть 3. Классификация групп внешних параметров и их жесткостей. Транспортирование</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[26] МЭК 721-3-3:1994. Классификация внешних условий. Часть 3. Классификация групп внешних параметров и их жесткостей. Стационарное применение в местах, защищенных от погодных условий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[27] МЭК 721-3-4:1994. Классификация внешних условий. Часть 3. Классификация групп внешних параметров и их жесткостей. Стационарное применение в местах, не защищенных от погодных условий</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[28] МЭК 721-3-5:1985. Классификация внешних условий. Часть 3. Классификация групп внешних параметров и их жесткостей. Установка на наземных транспортных средствах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[29] МЭК 721-3-6:1987. Классификация внешних условий. Часть 3. Классификация групп внешних параметров и их жесткостей. Внешние условия на судах</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[30] МЭК 721-3-7:1987. Классификация внешних условий. Часть 3. Классификация групп внешних параметров и их жесткостей. Нестационарное применение и переноска</w:t>
      </w:r>
      <w:r w:rsidRPr="00B3724C">
        <w:rPr>
          <w:rFonts w:ascii="Times New Roman" w:eastAsia="Times New Roman" w:hAnsi="Times New Roman" w:cs="Times New Roman"/>
          <w:color w:val="2D2D2D"/>
          <w:sz w:val="19"/>
          <w:szCs w:val="19"/>
          <w:lang w:eastAsia="ru-RU"/>
        </w:rPr>
        <w:br/>
      </w:r>
      <w:r w:rsidRPr="00B3724C">
        <w:rPr>
          <w:rFonts w:ascii="Times New Roman" w:eastAsia="Times New Roman" w:hAnsi="Times New Roman" w:cs="Times New Roman"/>
          <w:color w:val="2D2D2D"/>
          <w:sz w:val="19"/>
          <w:szCs w:val="19"/>
          <w:lang w:eastAsia="ru-RU"/>
        </w:rPr>
        <w:lastRenderedPageBreak/>
        <w:t>     </w:t>
      </w:r>
      <w:r w:rsidRPr="00B3724C">
        <w:rPr>
          <w:rFonts w:ascii="Times New Roman" w:eastAsia="Times New Roman" w:hAnsi="Times New Roman" w:cs="Times New Roman"/>
          <w:color w:val="2D2D2D"/>
          <w:sz w:val="19"/>
          <w:szCs w:val="19"/>
          <w:lang w:eastAsia="ru-RU"/>
        </w:rPr>
        <w:br/>
        <w:t>     [31] МЭК 68-1:1988. Испытания на внешние воздействия. Общие положения и руководство</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i/>
          <w:iCs/>
          <w:color w:val="2D2D2D"/>
          <w:sz w:val="19"/>
          <w:szCs w:val="19"/>
          <w:lang w:eastAsia="ru-RU"/>
        </w:rPr>
        <w:t>ПРИЛОЖЕНИЕ 13.</w:t>
      </w:r>
      <w:r w:rsidRPr="00B3724C">
        <w:rPr>
          <w:rFonts w:ascii="Times New Roman" w:eastAsia="Times New Roman" w:hAnsi="Times New Roman" w:cs="Times New Roman"/>
          <w:color w:val="2D2D2D"/>
          <w:sz w:val="19"/>
          <w:szCs w:val="19"/>
          <w:lang w:eastAsia="ru-RU"/>
        </w:rPr>
        <w:t> (Введено дополнительно, Изм. N 4).</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14 (обязательное). Порядок введения в действие Изменения N 5 ГОСТ 15150-69</w:t>
      </w:r>
    </w:p>
    <w:p w:rsidR="00B3724C" w:rsidRPr="00B3724C" w:rsidRDefault="00B3724C" w:rsidP="00B3724C">
      <w:pPr>
        <w:shd w:val="clear" w:color="auto" w:fill="FFFFFF"/>
        <w:spacing w:after="0"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14</w:t>
      </w:r>
      <w:r w:rsidRPr="00B3724C">
        <w:rPr>
          <w:rFonts w:ascii="Times New Roman" w:eastAsia="Times New Roman" w:hAnsi="Times New Roman" w:cs="Times New Roman"/>
          <w:color w:val="2D2D2D"/>
          <w:sz w:val="19"/>
          <w:szCs w:val="19"/>
          <w:lang w:eastAsia="ru-RU"/>
        </w:rPr>
        <w:br/>
        <w:t>Обязательное</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br/>
        <w:t>     Дата введения в действие настоящего изменения с учетом введения в действие комплекса стандартов по вопросам стойкости технических изделий к внешним воздействующим факторам и аспектам безопасности, определяемых указанным комплексом, устанавливается:</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для вновь разрабатываемых стандартов и изделий, а также модернизируемых изделий - с 01.01.2013;</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для ранее разработанных стандартов и изделий изменение вводится в течение двух лет после даты введения".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ПРИЛОЖЕНИЕ 14. (Введено дополнительно, </w:t>
      </w:r>
      <w:hyperlink r:id="rId93" w:history="1">
        <w:r w:rsidRPr="00B3724C">
          <w:rPr>
            <w:rFonts w:ascii="Times New Roman" w:eastAsia="Times New Roman" w:hAnsi="Times New Roman" w:cs="Times New Roman"/>
            <w:color w:val="00466E"/>
            <w:sz w:val="19"/>
            <w:u w:val="single"/>
            <w:lang w:eastAsia="ru-RU"/>
          </w:rPr>
          <w:t>Изм. N 5</w:t>
        </w:r>
      </w:hyperlink>
      <w:r w:rsidRPr="00B3724C">
        <w:rPr>
          <w:rFonts w:ascii="Times New Roman" w:eastAsia="Times New Roman" w:hAnsi="Times New Roman" w:cs="Times New Roman"/>
          <w:color w:val="2D2D2D"/>
          <w:sz w:val="19"/>
          <w:szCs w:val="19"/>
          <w:lang w:eastAsia="ru-RU"/>
        </w:rPr>
        <w:t>).     </w:t>
      </w:r>
      <w:r w:rsidRPr="00B3724C">
        <w:rPr>
          <w:rFonts w:ascii="Times New Roman" w:eastAsia="Times New Roman" w:hAnsi="Times New Roman" w:cs="Times New Roman"/>
          <w:color w:val="2D2D2D"/>
          <w:sz w:val="19"/>
          <w:szCs w:val="19"/>
          <w:lang w:eastAsia="ru-RU"/>
        </w:rPr>
        <w:br/>
        <w:t>     </w:t>
      </w:r>
    </w:p>
    <w:p w:rsidR="00B3724C" w:rsidRPr="00B3724C" w:rsidRDefault="00B3724C" w:rsidP="00B3724C">
      <w:pPr>
        <w:shd w:val="clear" w:color="auto" w:fill="FFFFFF"/>
        <w:spacing w:before="340" w:after="204" w:line="240" w:lineRule="auto"/>
        <w:jc w:val="center"/>
        <w:textAlignment w:val="baseline"/>
        <w:outlineLvl w:val="1"/>
        <w:rPr>
          <w:rFonts w:ascii="Arial" w:eastAsia="Times New Roman" w:hAnsi="Arial" w:cs="Arial"/>
          <w:color w:val="3C3C3C"/>
          <w:sz w:val="41"/>
          <w:szCs w:val="41"/>
          <w:lang w:eastAsia="ru-RU"/>
        </w:rPr>
      </w:pPr>
      <w:r w:rsidRPr="00B3724C">
        <w:rPr>
          <w:rFonts w:ascii="Arial" w:eastAsia="Times New Roman" w:hAnsi="Arial" w:cs="Arial"/>
          <w:color w:val="3C3C3C"/>
          <w:sz w:val="41"/>
          <w:szCs w:val="41"/>
          <w:lang w:eastAsia="ru-RU"/>
        </w:rPr>
        <w:t>ПРИЛОЖЕНИЕ 15 (справочное). Содержание</w:t>
      </w:r>
    </w:p>
    <w:p w:rsidR="00B3724C" w:rsidRPr="00B3724C" w:rsidRDefault="00B3724C" w:rsidP="00B3724C">
      <w:pPr>
        <w:shd w:val="clear" w:color="auto" w:fill="FFFFFF"/>
        <w:spacing w:line="285" w:lineRule="atLeast"/>
        <w:jc w:val="righ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15</w:t>
      </w:r>
      <w:r w:rsidRPr="00B3724C">
        <w:rPr>
          <w:rFonts w:ascii="Times New Roman" w:eastAsia="Times New Roman" w:hAnsi="Times New Roman" w:cs="Times New Roman"/>
          <w:color w:val="2D2D2D"/>
          <w:sz w:val="19"/>
          <w:szCs w:val="19"/>
          <w:lang w:eastAsia="ru-RU"/>
        </w:rPr>
        <w:br/>
        <w:t>Справочное</w:t>
      </w:r>
    </w:p>
    <w:tbl>
      <w:tblPr>
        <w:tblW w:w="0" w:type="auto"/>
        <w:tblCellMar>
          <w:left w:w="0" w:type="dxa"/>
          <w:right w:w="0" w:type="dxa"/>
        </w:tblCellMar>
        <w:tblLook w:val="04A0"/>
      </w:tblPr>
      <w:tblGrid>
        <w:gridCol w:w="1855"/>
        <w:gridCol w:w="6844"/>
        <w:gridCol w:w="656"/>
      </w:tblGrid>
      <w:tr w:rsidR="00B3724C" w:rsidRPr="00B3724C" w:rsidTr="00B3724C">
        <w:trPr>
          <w:trHeight w:val="15"/>
        </w:trPr>
        <w:tc>
          <w:tcPr>
            <w:tcW w:w="2033"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8131"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c>
          <w:tcPr>
            <w:tcW w:w="739" w:type="dxa"/>
            <w:hideMark/>
          </w:tcPr>
          <w:p w:rsidR="00B3724C" w:rsidRPr="00B3724C" w:rsidRDefault="00B3724C" w:rsidP="00B3724C">
            <w:pPr>
              <w:spacing w:after="0" w:line="240" w:lineRule="auto"/>
              <w:rPr>
                <w:rFonts w:ascii="Times New Roman" w:eastAsia="Times New Roman" w:hAnsi="Times New Roman" w:cs="Times New Roman"/>
                <w:sz w:val="2"/>
                <w:szCs w:val="24"/>
                <w:lang w:eastAsia="ru-RU"/>
              </w:rPr>
            </w:pPr>
          </w:p>
        </w:tc>
      </w:tr>
      <w:tr w:rsidR="00B3724C" w:rsidRPr="00B3724C" w:rsidTr="00B3724C">
        <w:tc>
          <w:tcPr>
            <w:tcW w:w="10164"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 Общие положения</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w:t>
            </w:r>
          </w:p>
        </w:tc>
      </w:tr>
      <w:tr w:rsidR="00B3724C" w:rsidRPr="00B3724C" w:rsidTr="00B3724C">
        <w:tc>
          <w:tcPr>
            <w:tcW w:w="10164"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 Климатические исполнения и категории изделий</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w:t>
            </w:r>
          </w:p>
        </w:tc>
      </w:tr>
      <w:tr w:rsidR="00B3724C" w:rsidRPr="00B3724C" w:rsidTr="00B3724C">
        <w:tc>
          <w:tcPr>
            <w:tcW w:w="10164"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 Нормальные значения климатических факторов внешней среды при эксплуатации и испытаниях</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w:t>
            </w:r>
          </w:p>
        </w:tc>
      </w:tr>
      <w:tr w:rsidR="00B3724C" w:rsidRPr="00B3724C" w:rsidTr="00B3724C">
        <w:tc>
          <w:tcPr>
            <w:tcW w:w="10164"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 Требования к изделиям в части видов воздействующих климатических факторов внешней среды</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13</w:t>
            </w:r>
          </w:p>
        </w:tc>
      </w:tr>
      <w:tr w:rsidR="00B3724C" w:rsidRPr="00B3724C" w:rsidTr="00B3724C">
        <w:tc>
          <w:tcPr>
            <w:tcW w:w="10164"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 Требования к изделиям в части номинальных значений климатических факторов внешней среды при эксплуатации</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15</w:t>
            </w:r>
          </w:p>
        </w:tc>
      </w:tr>
      <w:tr w:rsidR="00B3724C" w:rsidRPr="00B3724C" w:rsidTr="00B3724C">
        <w:tc>
          <w:tcPr>
            <w:tcW w:w="10164"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6 Эффективные значения климатических факторов</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17</w:t>
            </w:r>
          </w:p>
        </w:tc>
      </w:tr>
      <w:tr w:rsidR="00B3724C" w:rsidRPr="00B3724C" w:rsidTr="00B3724C">
        <w:tc>
          <w:tcPr>
            <w:tcW w:w="10164"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7 Условия эксплуатации металлов, сплавов, металлических и неметаллических неорганических покрытий</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22</w:t>
            </w:r>
          </w:p>
        </w:tc>
      </w:tr>
      <w:tr w:rsidR="00B3724C" w:rsidRPr="00B3724C" w:rsidTr="00B3724C">
        <w:tc>
          <w:tcPr>
            <w:tcW w:w="10164"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8 Использование изделий в исполнении для умеренного климата в районах с тропическим или холодным климатом</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24</w:t>
            </w:r>
          </w:p>
        </w:tc>
      </w:tr>
      <w:tr w:rsidR="00B3724C" w:rsidRPr="00B3724C" w:rsidTr="00B3724C">
        <w:tc>
          <w:tcPr>
            <w:tcW w:w="10164"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9 Применение изделий на высотах, больших чем нормальная</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24</w:t>
            </w:r>
          </w:p>
        </w:tc>
      </w:tr>
      <w:tr w:rsidR="00B3724C" w:rsidRPr="00B3724C" w:rsidTr="00B3724C">
        <w:tc>
          <w:tcPr>
            <w:tcW w:w="10164"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10 Условия хранения и транспортирования изделий в части воздействия климатических факторов внешней среды</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26</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Термины, применяемые в стандарте</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30</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2</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Границы макроклиматического района с холодным климатом на территории Российской Федерации</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31</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lastRenderedPageBreak/>
              <w:t>Приложение 3</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Перечень стран, отнесенных к макроклиматическим районам с тропическим климатом</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32</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4</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Нижние значения температуры воздуха на территории СНГ (данные Главной геофизической обсерватории им. А.И.Воейкова)</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34</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5</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Интенсивность и продолжительность дождя в районах с умеренным и холодным климатом</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34</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6</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Макроклиматический район с холодным климатом на территории Российской Федерации</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35</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7</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Группы пониженного давления</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37</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8</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Типовые формулировки требований по воздействиям климатических факторов внешней среды в стандартах и другой нормативно-технической документации на изделия</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38</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9</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Типы климатов и макроклиматов, групп макроклиматов и критерии их разграничения</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41</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10</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Обоснование требований к изделиям в части воздействия влажности воздуха</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43</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11</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Характеристика типов климатов и макроклиматов по температуре и влажности</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46</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12</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Информационные данные о соответствии ГОСТ 15150-69 и МЭК 721-2-1 [23], МЭК 721-3-1 - МЭК 721-3-7 [24]-[30] и МЭК 68-1 [31]</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53</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13</w:t>
            </w:r>
          </w:p>
        </w:tc>
        <w:tc>
          <w:tcPr>
            <w:tcW w:w="8131"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Библиография</w:t>
            </w:r>
          </w:p>
        </w:tc>
        <w:tc>
          <w:tcPr>
            <w:tcW w:w="739"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55</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14</w:t>
            </w:r>
          </w:p>
        </w:tc>
        <w:tc>
          <w:tcPr>
            <w:tcW w:w="8870"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Порядок введения Изменения N 5 в действие</w:t>
            </w:r>
          </w:p>
        </w:tc>
      </w:tr>
      <w:tr w:rsidR="00B3724C" w:rsidRPr="00B3724C" w:rsidTr="00B3724C">
        <w:tc>
          <w:tcPr>
            <w:tcW w:w="2033" w:type="dxa"/>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Приложение 15</w:t>
            </w:r>
          </w:p>
        </w:tc>
        <w:tc>
          <w:tcPr>
            <w:tcW w:w="8870" w:type="dxa"/>
            <w:gridSpan w:val="2"/>
            <w:tcBorders>
              <w:top w:val="nil"/>
              <w:left w:val="nil"/>
              <w:bottom w:val="nil"/>
              <w:right w:val="nil"/>
            </w:tcBorders>
            <w:tcMar>
              <w:top w:w="0" w:type="dxa"/>
              <w:left w:w="74" w:type="dxa"/>
              <w:bottom w:w="0" w:type="dxa"/>
              <w:right w:w="74" w:type="dxa"/>
            </w:tcMar>
            <w:hideMark/>
          </w:tcPr>
          <w:p w:rsidR="00B3724C" w:rsidRPr="00B3724C" w:rsidRDefault="00B3724C" w:rsidP="00B3724C">
            <w:pPr>
              <w:spacing w:after="0" w:line="285" w:lineRule="atLeast"/>
              <w:textAlignment w:val="baseline"/>
              <w:rPr>
                <w:rFonts w:ascii="Times New Roman" w:eastAsia="Times New Roman" w:hAnsi="Times New Roman" w:cs="Times New Roman"/>
                <w:color w:val="2D2D2D"/>
                <w:sz w:val="19"/>
                <w:szCs w:val="19"/>
                <w:lang w:eastAsia="ru-RU"/>
              </w:rPr>
            </w:pPr>
            <w:r w:rsidRPr="00B3724C">
              <w:rPr>
                <w:rFonts w:ascii="Times New Roman" w:eastAsia="Times New Roman" w:hAnsi="Times New Roman" w:cs="Times New Roman"/>
                <w:color w:val="2D2D2D"/>
                <w:sz w:val="19"/>
                <w:szCs w:val="19"/>
                <w:lang w:eastAsia="ru-RU"/>
              </w:rPr>
              <w:t>Содержание</w:t>
            </w:r>
          </w:p>
        </w:tc>
      </w:tr>
    </w:tbl>
    <w:p w:rsidR="00B3724C" w:rsidRPr="00B3724C" w:rsidRDefault="00B3724C" w:rsidP="00B3724C">
      <w:pPr>
        <w:shd w:val="clear" w:color="auto" w:fill="FFFFFF"/>
        <w:spacing w:after="0" w:line="285" w:lineRule="atLeast"/>
        <w:textAlignment w:val="baseline"/>
        <w:rPr>
          <w:rFonts w:ascii="Arial" w:eastAsia="Times New Roman" w:hAnsi="Arial" w:cs="Arial"/>
          <w:color w:val="777777"/>
          <w:spacing w:val="2"/>
          <w:sz w:val="16"/>
          <w:szCs w:val="16"/>
          <w:lang w:eastAsia="ru-RU"/>
        </w:rPr>
      </w:pPr>
      <w:r w:rsidRPr="00B3724C">
        <w:rPr>
          <w:rFonts w:ascii="Times New Roman" w:eastAsia="Times New Roman" w:hAnsi="Times New Roman" w:cs="Times New Roman"/>
          <w:color w:val="2D2D2D"/>
          <w:sz w:val="19"/>
          <w:szCs w:val="19"/>
          <w:lang w:eastAsia="ru-RU"/>
        </w:rPr>
        <w:br/>
        <w:t>     ПРИЛОЖЕНИЕ 15. (Введено дополнительно, </w:t>
      </w:r>
      <w:hyperlink r:id="rId94" w:history="1">
        <w:r w:rsidRPr="00B3724C">
          <w:rPr>
            <w:rFonts w:ascii="Times New Roman" w:eastAsia="Times New Roman" w:hAnsi="Times New Roman" w:cs="Times New Roman"/>
            <w:color w:val="00466E"/>
            <w:sz w:val="19"/>
            <w:u w:val="single"/>
            <w:lang w:eastAsia="ru-RU"/>
          </w:rPr>
          <w:t>Изм. N 5</w:t>
        </w:r>
      </w:hyperlink>
      <w:r w:rsidRPr="00B3724C">
        <w:rPr>
          <w:rFonts w:ascii="Times New Roman" w:eastAsia="Times New Roman" w:hAnsi="Times New Roman" w:cs="Times New Roman"/>
          <w:color w:val="2D2D2D"/>
          <w:sz w:val="19"/>
          <w:szCs w:val="19"/>
          <w:lang w:eastAsia="ru-RU"/>
        </w:rPr>
        <w:t>).</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t>     </w:t>
      </w:r>
      <w:r w:rsidRPr="00B3724C">
        <w:rPr>
          <w:rFonts w:ascii="Times New Roman" w:eastAsia="Times New Roman" w:hAnsi="Times New Roman" w:cs="Times New Roman"/>
          <w:color w:val="2D2D2D"/>
          <w:sz w:val="19"/>
          <w:szCs w:val="19"/>
          <w:lang w:eastAsia="ru-RU"/>
        </w:rPr>
        <w:br/>
      </w:r>
    </w:p>
    <w:p w:rsidR="00C37198" w:rsidRPr="00B3724C" w:rsidRDefault="00C37198" w:rsidP="00B3724C"/>
    <w:sectPr w:rsidR="00C37198" w:rsidRPr="00B3724C" w:rsidSect="00C371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F66CB"/>
    <w:multiLevelType w:val="multilevel"/>
    <w:tmpl w:val="7D4C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E25316"/>
    <w:multiLevelType w:val="multilevel"/>
    <w:tmpl w:val="7C60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747F7"/>
    <w:multiLevelType w:val="multilevel"/>
    <w:tmpl w:val="19DC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E42D4A"/>
    <w:multiLevelType w:val="multilevel"/>
    <w:tmpl w:val="596E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FA5EC7"/>
    <w:multiLevelType w:val="multilevel"/>
    <w:tmpl w:val="9D50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613EC3"/>
    <w:multiLevelType w:val="multilevel"/>
    <w:tmpl w:val="16D4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F459F5"/>
    <w:multiLevelType w:val="multilevel"/>
    <w:tmpl w:val="CF0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CA58E6"/>
    <w:multiLevelType w:val="multilevel"/>
    <w:tmpl w:val="68AAB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C33B5C"/>
    <w:multiLevelType w:val="multilevel"/>
    <w:tmpl w:val="14DC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103373"/>
    <w:multiLevelType w:val="multilevel"/>
    <w:tmpl w:val="044C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591530"/>
    <w:multiLevelType w:val="multilevel"/>
    <w:tmpl w:val="EF56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E43E83"/>
    <w:multiLevelType w:val="multilevel"/>
    <w:tmpl w:val="F42A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6B6596"/>
    <w:multiLevelType w:val="multilevel"/>
    <w:tmpl w:val="1000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770B63"/>
    <w:multiLevelType w:val="multilevel"/>
    <w:tmpl w:val="EDC8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80791A"/>
    <w:multiLevelType w:val="multilevel"/>
    <w:tmpl w:val="78F0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BF0261"/>
    <w:multiLevelType w:val="multilevel"/>
    <w:tmpl w:val="0656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3"/>
  </w:num>
  <w:num w:numId="4">
    <w:abstractNumId w:val="15"/>
  </w:num>
  <w:num w:numId="5">
    <w:abstractNumId w:val="0"/>
  </w:num>
  <w:num w:numId="6">
    <w:abstractNumId w:val="6"/>
  </w:num>
  <w:num w:numId="7">
    <w:abstractNumId w:val="9"/>
  </w:num>
  <w:num w:numId="8">
    <w:abstractNumId w:val="5"/>
  </w:num>
  <w:num w:numId="9">
    <w:abstractNumId w:val="10"/>
  </w:num>
  <w:num w:numId="10">
    <w:abstractNumId w:val="7"/>
  </w:num>
  <w:num w:numId="11">
    <w:abstractNumId w:val="8"/>
  </w:num>
  <w:num w:numId="12">
    <w:abstractNumId w:val="3"/>
  </w:num>
  <w:num w:numId="13">
    <w:abstractNumId w:val="2"/>
  </w:num>
  <w:num w:numId="14">
    <w:abstractNumId w:val="12"/>
  </w:num>
  <w:num w:numId="15">
    <w:abstractNumId w:val="1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B3724C"/>
    <w:rsid w:val="00B3724C"/>
    <w:rsid w:val="00C371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198"/>
  </w:style>
  <w:style w:type="paragraph" w:styleId="1">
    <w:name w:val="heading 1"/>
    <w:basedOn w:val="a"/>
    <w:link w:val="10"/>
    <w:uiPriority w:val="9"/>
    <w:qFormat/>
    <w:rsid w:val="00B372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3724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3724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724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3724C"/>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B3724C"/>
    <w:rPr>
      <w:color w:val="0000FF"/>
      <w:u w:val="single"/>
    </w:rPr>
  </w:style>
  <w:style w:type="character" w:styleId="a4">
    <w:name w:val="FollowedHyperlink"/>
    <w:basedOn w:val="a0"/>
    <w:uiPriority w:val="99"/>
    <w:semiHidden/>
    <w:unhideWhenUsed/>
    <w:rsid w:val="00B3724C"/>
    <w:rPr>
      <w:color w:val="800080"/>
      <w:u w:val="single"/>
    </w:rPr>
  </w:style>
  <w:style w:type="paragraph" w:styleId="z-">
    <w:name w:val="HTML Top of Form"/>
    <w:basedOn w:val="a"/>
    <w:next w:val="a"/>
    <w:link w:val="z-0"/>
    <w:hidden/>
    <w:uiPriority w:val="99"/>
    <w:semiHidden/>
    <w:unhideWhenUsed/>
    <w:rsid w:val="00B3724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3724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3724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3724C"/>
    <w:rPr>
      <w:rFonts w:ascii="Arial" w:eastAsia="Times New Roman" w:hAnsi="Arial" w:cs="Arial"/>
      <w:vanish/>
      <w:sz w:val="16"/>
      <w:szCs w:val="16"/>
      <w:lang w:eastAsia="ru-RU"/>
    </w:rPr>
  </w:style>
  <w:style w:type="character" w:customStyle="1" w:styleId="headernametx">
    <w:name w:val="header_name_tx"/>
    <w:basedOn w:val="a0"/>
    <w:rsid w:val="00B3724C"/>
  </w:style>
  <w:style w:type="character" w:customStyle="1" w:styleId="info-title">
    <w:name w:val="info-title"/>
    <w:basedOn w:val="a0"/>
    <w:rsid w:val="00B3724C"/>
  </w:style>
  <w:style w:type="paragraph" w:customStyle="1" w:styleId="formattext">
    <w:name w:val="formattext"/>
    <w:basedOn w:val="a"/>
    <w:rsid w:val="00B3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B3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annerclose">
    <w:name w:val="sharebanner_close"/>
    <w:basedOn w:val="a0"/>
    <w:rsid w:val="00B3724C"/>
  </w:style>
  <w:style w:type="paragraph" w:customStyle="1" w:styleId="copytitle">
    <w:name w:val="copytitle"/>
    <w:basedOn w:val="a"/>
    <w:rsid w:val="00B3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3724C"/>
    <w:rPr>
      <w:b/>
      <w:bCs/>
    </w:rPr>
  </w:style>
  <w:style w:type="paragraph" w:customStyle="1" w:styleId="copyright">
    <w:name w:val="copyright"/>
    <w:basedOn w:val="a"/>
    <w:rsid w:val="00B3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B372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B3724C"/>
  </w:style>
  <w:style w:type="paragraph" w:styleId="a6">
    <w:name w:val="Balloon Text"/>
    <w:basedOn w:val="a"/>
    <w:link w:val="a7"/>
    <w:uiPriority w:val="99"/>
    <w:semiHidden/>
    <w:unhideWhenUsed/>
    <w:rsid w:val="00B372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724C"/>
    <w:rPr>
      <w:rFonts w:ascii="Tahoma" w:hAnsi="Tahoma" w:cs="Tahoma"/>
      <w:sz w:val="16"/>
      <w:szCs w:val="16"/>
    </w:rPr>
  </w:style>
  <w:style w:type="character" w:customStyle="1" w:styleId="30">
    <w:name w:val="Заголовок 3 Знак"/>
    <w:basedOn w:val="a0"/>
    <w:link w:val="3"/>
    <w:uiPriority w:val="9"/>
    <w:rsid w:val="00B3724C"/>
    <w:rPr>
      <w:rFonts w:ascii="Times New Roman" w:eastAsia="Times New Roman" w:hAnsi="Times New Roman" w:cs="Times New Roman"/>
      <w:b/>
      <w:bCs/>
      <w:sz w:val="27"/>
      <w:szCs w:val="27"/>
      <w:lang w:eastAsia="ru-RU"/>
    </w:rPr>
  </w:style>
  <w:style w:type="paragraph" w:styleId="a8">
    <w:name w:val="Normal (Web)"/>
    <w:basedOn w:val="a"/>
    <w:uiPriority w:val="99"/>
    <w:unhideWhenUsed/>
    <w:rsid w:val="00B3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B3724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9743156">
      <w:bodyDiv w:val="1"/>
      <w:marLeft w:val="0"/>
      <w:marRight w:val="0"/>
      <w:marTop w:val="0"/>
      <w:marBottom w:val="0"/>
      <w:divBdr>
        <w:top w:val="none" w:sz="0" w:space="0" w:color="auto"/>
        <w:left w:val="none" w:sz="0" w:space="0" w:color="auto"/>
        <w:bottom w:val="none" w:sz="0" w:space="0" w:color="auto"/>
        <w:right w:val="none" w:sz="0" w:space="0" w:color="auto"/>
      </w:divBdr>
      <w:divsChild>
        <w:div w:id="283384885">
          <w:marLeft w:val="0"/>
          <w:marRight w:val="0"/>
          <w:marTop w:val="136"/>
          <w:marBottom w:val="190"/>
          <w:divBdr>
            <w:top w:val="none" w:sz="0" w:space="0" w:color="auto"/>
            <w:left w:val="none" w:sz="0" w:space="0" w:color="auto"/>
            <w:bottom w:val="none" w:sz="0" w:space="0" w:color="auto"/>
            <w:right w:val="none" w:sz="0" w:space="0" w:color="auto"/>
          </w:divBdr>
          <w:divsChild>
            <w:div w:id="514341184">
              <w:marLeft w:val="14"/>
              <w:marRight w:val="14"/>
              <w:marTop w:val="14"/>
              <w:marBottom w:val="14"/>
              <w:divBdr>
                <w:top w:val="none" w:sz="0" w:space="0" w:color="auto"/>
                <w:left w:val="none" w:sz="0" w:space="0" w:color="auto"/>
                <w:bottom w:val="none" w:sz="0" w:space="0" w:color="auto"/>
                <w:right w:val="none" w:sz="0" w:space="0" w:color="auto"/>
              </w:divBdr>
              <w:divsChild>
                <w:div w:id="1505389597">
                  <w:marLeft w:val="0"/>
                  <w:marRight w:val="0"/>
                  <w:marTop w:val="0"/>
                  <w:marBottom w:val="0"/>
                  <w:divBdr>
                    <w:top w:val="none" w:sz="0" w:space="0" w:color="auto"/>
                    <w:left w:val="none" w:sz="0" w:space="0" w:color="auto"/>
                    <w:bottom w:val="none" w:sz="0" w:space="0" w:color="auto"/>
                    <w:right w:val="none" w:sz="0" w:space="0" w:color="auto"/>
                  </w:divBdr>
                </w:div>
                <w:div w:id="1044450169">
                  <w:marLeft w:val="0"/>
                  <w:marRight w:val="0"/>
                  <w:marTop w:val="0"/>
                  <w:marBottom w:val="0"/>
                  <w:divBdr>
                    <w:top w:val="none" w:sz="0" w:space="0" w:color="auto"/>
                    <w:left w:val="none" w:sz="0" w:space="0" w:color="auto"/>
                    <w:bottom w:val="none" w:sz="0" w:space="0" w:color="auto"/>
                    <w:right w:val="none" w:sz="0" w:space="0" w:color="auto"/>
                  </w:divBdr>
                </w:div>
              </w:divsChild>
            </w:div>
            <w:div w:id="239143188">
              <w:marLeft w:val="0"/>
              <w:marRight w:val="0"/>
              <w:marTop w:val="0"/>
              <w:marBottom w:val="0"/>
              <w:divBdr>
                <w:top w:val="none" w:sz="0" w:space="0" w:color="auto"/>
                <w:left w:val="none" w:sz="0" w:space="0" w:color="auto"/>
                <w:bottom w:val="none" w:sz="0" w:space="0" w:color="auto"/>
                <w:right w:val="none" w:sz="0" w:space="0" w:color="auto"/>
              </w:divBdr>
              <w:divsChild>
                <w:div w:id="1725064489">
                  <w:marLeft w:val="0"/>
                  <w:marRight w:val="0"/>
                  <w:marTop w:val="0"/>
                  <w:marBottom w:val="0"/>
                  <w:divBdr>
                    <w:top w:val="none" w:sz="0" w:space="0" w:color="auto"/>
                    <w:left w:val="none" w:sz="0" w:space="0" w:color="auto"/>
                    <w:bottom w:val="none" w:sz="0" w:space="0" w:color="auto"/>
                    <w:right w:val="none" w:sz="0" w:space="0" w:color="auto"/>
                  </w:divBdr>
                  <w:divsChild>
                    <w:div w:id="439572691">
                      <w:marLeft w:val="0"/>
                      <w:marRight w:val="0"/>
                      <w:marTop w:val="0"/>
                      <w:marBottom w:val="0"/>
                      <w:divBdr>
                        <w:top w:val="none" w:sz="0" w:space="0" w:color="auto"/>
                        <w:left w:val="none" w:sz="0" w:space="0" w:color="auto"/>
                        <w:bottom w:val="none" w:sz="0" w:space="0" w:color="auto"/>
                        <w:right w:val="none" w:sz="0" w:space="0" w:color="auto"/>
                      </w:divBdr>
                      <w:divsChild>
                        <w:div w:id="1806511044">
                          <w:marLeft w:val="7159"/>
                          <w:marRight w:val="0"/>
                          <w:marTop w:val="0"/>
                          <w:marBottom w:val="0"/>
                          <w:divBdr>
                            <w:top w:val="none" w:sz="0" w:space="0" w:color="auto"/>
                            <w:left w:val="none" w:sz="0" w:space="0" w:color="auto"/>
                            <w:bottom w:val="none" w:sz="0" w:space="0" w:color="auto"/>
                            <w:right w:val="none" w:sz="0" w:space="0" w:color="auto"/>
                          </w:divBdr>
                        </w:div>
                      </w:divsChild>
                    </w:div>
                    <w:div w:id="1095320544">
                      <w:marLeft w:val="-17783"/>
                      <w:marRight w:val="408"/>
                      <w:marTop w:val="475"/>
                      <w:marBottom w:val="0"/>
                      <w:divBdr>
                        <w:top w:val="none" w:sz="0" w:space="0" w:color="auto"/>
                        <w:left w:val="none" w:sz="0" w:space="0" w:color="auto"/>
                        <w:bottom w:val="none" w:sz="0" w:space="0" w:color="auto"/>
                        <w:right w:val="none" w:sz="0" w:space="0" w:color="auto"/>
                      </w:divBdr>
                    </w:div>
                    <w:div w:id="3078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4249">
              <w:marLeft w:val="14"/>
              <w:marRight w:val="14"/>
              <w:marTop w:val="0"/>
              <w:marBottom w:val="0"/>
              <w:divBdr>
                <w:top w:val="none" w:sz="0" w:space="0" w:color="auto"/>
                <w:left w:val="none" w:sz="0" w:space="0" w:color="auto"/>
                <w:bottom w:val="none" w:sz="0" w:space="0" w:color="auto"/>
                <w:right w:val="none" w:sz="0" w:space="0" w:color="auto"/>
              </w:divBdr>
            </w:div>
          </w:divsChild>
        </w:div>
        <w:div w:id="1761487586">
          <w:marLeft w:val="0"/>
          <w:marRight w:val="0"/>
          <w:marTop w:val="0"/>
          <w:marBottom w:val="625"/>
          <w:divBdr>
            <w:top w:val="none" w:sz="0" w:space="0" w:color="auto"/>
            <w:left w:val="none" w:sz="0" w:space="0" w:color="auto"/>
            <w:bottom w:val="none" w:sz="0" w:space="0" w:color="auto"/>
            <w:right w:val="none" w:sz="0" w:space="0" w:color="auto"/>
          </w:divBdr>
          <w:divsChild>
            <w:div w:id="1222641861">
              <w:marLeft w:val="0"/>
              <w:marRight w:val="0"/>
              <w:marTop w:val="0"/>
              <w:marBottom w:val="408"/>
              <w:divBdr>
                <w:top w:val="none" w:sz="0" w:space="0" w:color="auto"/>
                <w:left w:val="none" w:sz="0" w:space="0" w:color="auto"/>
                <w:bottom w:val="none" w:sz="0" w:space="0" w:color="auto"/>
                <w:right w:val="none" w:sz="0" w:space="0" w:color="auto"/>
              </w:divBdr>
              <w:divsChild>
                <w:div w:id="192765294">
                  <w:marLeft w:val="0"/>
                  <w:marRight w:val="0"/>
                  <w:marTop w:val="0"/>
                  <w:marBottom w:val="0"/>
                  <w:divBdr>
                    <w:top w:val="none" w:sz="0" w:space="0" w:color="auto"/>
                    <w:left w:val="none" w:sz="0" w:space="0" w:color="auto"/>
                    <w:bottom w:val="none" w:sz="0" w:space="0" w:color="auto"/>
                    <w:right w:val="none" w:sz="0" w:space="0" w:color="auto"/>
                  </w:divBdr>
                </w:div>
                <w:div w:id="468330013">
                  <w:marLeft w:val="0"/>
                  <w:marRight w:val="0"/>
                  <w:marTop w:val="869"/>
                  <w:marBottom w:val="408"/>
                  <w:divBdr>
                    <w:top w:val="single" w:sz="6" w:space="7" w:color="CDCDCD"/>
                    <w:left w:val="single" w:sz="6" w:space="0" w:color="CDCDCD"/>
                    <w:bottom w:val="single" w:sz="6" w:space="27" w:color="CDCDCD"/>
                    <w:right w:val="single" w:sz="6" w:space="0" w:color="CDCDCD"/>
                  </w:divBdr>
                  <w:divsChild>
                    <w:div w:id="1757508960">
                      <w:marLeft w:val="0"/>
                      <w:marRight w:val="0"/>
                      <w:marTop w:val="0"/>
                      <w:marBottom w:val="951"/>
                      <w:divBdr>
                        <w:top w:val="none" w:sz="0" w:space="0" w:color="auto"/>
                        <w:left w:val="none" w:sz="0" w:space="0" w:color="auto"/>
                        <w:bottom w:val="none" w:sz="0" w:space="0" w:color="auto"/>
                        <w:right w:val="none" w:sz="0" w:space="0" w:color="auto"/>
                      </w:divBdr>
                      <w:divsChild>
                        <w:div w:id="1821919756">
                          <w:marLeft w:val="0"/>
                          <w:marRight w:val="0"/>
                          <w:marTop w:val="0"/>
                          <w:marBottom w:val="0"/>
                          <w:divBdr>
                            <w:top w:val="none" w:sz="0" w:space="0" w:color="auto"/>
                            <w:left w:val="none" w:sz="0" w:space="0" w:color="auto"/>
                            <w:bottom w:val="none" w:sz="0" w:space="0" w:color="auto"/>
                            <w:right w:val="none" w:sz="0" w:space="0" w:color="auto"/>
                          </w:divBdr>
                        </w:div>
                        <w:div w:id="1462533735">
                          <w:marLeft w:val="0"/>
                          <w:marRight w:val="0"/>
                          <w:marTop w:val="0"/>
                          <w:marBottom w:val="0"/>
                          <w:divBdr>
                            <w:top w:val="none" w:sz="0" w:space="0" w:color="auto"/>
                            <w:left w:val="none" w:sz="0" w:space="0" w:color="auto"/>
                            <w:bottom w:val="none" w:sz="0" w:space="0" w:color="auto"/>
                            <w:right w:val="none" w:sz="0" w:space="0" w:color="auto"/>
                          </w:divBdr>
                          <w:divsChild>
                            <w:div w:id="341515919">
                              <w:marLeft w:val="0"/>
                              <w:marRight w:val="0"/>
                              <w:marTop w:val="0"/>
                              <w:marBottom w:val="0"/>
                              <w:divBdr>
                                <w:top w:val="none" w:sz="0" w:space="0" w:color="auto"/>
                                <w:left w:val="none" w:sz="0" w:space="0" w:color="auto"/>
                                <w:bottom w:val="none" w:sz="0" w:space="0" w:color="auto"/>
                                <w:right w:val="none" w:sz="0" w:space="0" w:color="auto"/>
                              </w:divBdr>
                              <w:divsChild>
                                <w:div w:id="1777825090">
                                  <w:marLeft w:val="0"/>
                                  <w:marRight w:val="0"/>
                                  <w:marTop w:val="0"/>
                                  <w:marBottom w:val="0"/>
                                  <w:divBdr>
                                    <w:top w:val="none" w:sz="0" w:space="0" w:color="auto"/>
                                    <w:left w:val="none" w:sz="0" w:space="0" w:color="auto"/>
                                    <w:bottom w:val="none" w:sz="0" w:space="0" w:color="auto"/>
                                    <w:right w:val="none" w:sz="0" w:space="0" w:color="auto"/>
                                  </w:divBdr>
                                  <w:divsChild>
                                    <w:div w:id="1578857489">
                                      <w:marLeft w:val="0"/>
                                      <w:marRight w:val="0"/>
                                      <w:marTop w:val="0"/>
                                      <w:marBottom w:val="0"/>
                                      <w:divBdr>
                                        <w:top w:val="none" w:sz="0" w:space="0" w:color="auto"/>
                                        <w:left w:val="none" w:sz="0" w:space="0" w:color="auto"/>
                                        <w:bottom w:val="none" w:sz="0" w:space="0" w:color="auto"/>
                                        <w:right w:val="none" w:sz="0" w:space="0" w:color="auto"/>
                                      </w:divBdr>
                                      <w:divsChild>
                                        <w:div w:id="1529104168">
                                          <w:marLeft w:val="0"/>
                                          <w:marRight w:val="0"/>
                                          <w:marTop w:val="0"/>
                                          <w:marBottom w:val="0"/>
                                          <w:divBdr>
                                            <w:top w:val="none" w:sz="0" w:space="0" w:color="auto"/>
                                            <w:left w:val="none" w:sz="0" w:space="0" w:color="auto"/>
                                            <w:bottom w:val="none" w:sz="0" w:space="0" w:color="auto"/>
                                            <w:right w:val="none" w:sz="0" w:space="0" w:color="auto"/>
                                          </w:divBdr>
                                        </w:div>
                                        <w:div w:id="1558324175">
                                          <w:marLeft w:val="0"/>
                                          <w:marRight w:val="0"/>
                                          <w:marTop w:val="0"/>
                                          <w:marBottom w:val="0"/>
                                          <w:divBdr>
                                            <w:top w:val="none" w:sz="0" w:space="0" w:color="auto"/>
                                            <w:left w:val="none" w:sz="0" w:space="0" w:color="auto"/>
                                            <w:bottom w:val="none" w:sz="0" w:space="0" w:color="auto"/>
                                            <w:right w:val="none" w:sz="0" w:space="0" w:color="auto"/>
                                          </w:divBdr>
                                        </w:div>
                                        <w:div w:id="1129589716">
                                          <w:marLeft w:val="0"/>
                                          <w:marRight w:val="0"/>
                                          <w:marTop w:val="0"/>
                                          <w:marBottom w:val="0"/>
                                          <w:divBdr>
                                            <w:top w:val="inset" w:sz="2" w:space="0" w:color="auto"/>
                                            <w:left w:val="inset" w:sz="2" w:space="1" w:color="auto"/>
                                            <w:bottom w:val="inset" w:sz="2" w:space="0" w:color="auto"/>
                                            <w:right w:val="inset" w:sz="2" w:space="1" w:color="auto"/>
                                          </w:divBdr>
                                        </w:div>
                                        <w:div w:id="50278937">
                                          <w:marLeft w:val="0"/>
                                          <w:marRight w:val="0"/>
                                          <w:marTop w:val="0"/>
                                          <w:marBottom w:val="0"/>
                                          <w:divBdr>
                                            <w:top w:val="none" w:sz="0" w:space="0" w:color="auto"/>
                                            <w:left w:val="none" w:sz="0" w:space="0" w:color="auto"/>
                                            <w:bottom w:val="none" w:sz="0" w:space="0" w:color="auto"/>
                                            <w:right w:val="none" w:sz="0" w:space="0" w:color="auto"/>
                                          </w:divBdr>
                                        </w:div>
                                        <w:div w:id="2077430990">
                                          <w:marLeft w:val="0"/>
                                          <w:marRight w:val="0"/>
                                          <w:marTop w:val="0"/>
                                          <w:marBottom w:val="0"/>
                                          <w:divBdr>
                                            <w:top w:val="none" w:sz="0" w:space="0" w:color="auto"/>
                                            <w:left w:val="none" w:sz="0" w:space="0" w:color="auto"/>
                                            <w:bottom w:val="none" w:sz="0" w:space="0" w:color="auto"/>
                                            <w:right w:val="none" w:sz="0" w:space="0" w:color="auto"/>
                                          </w:divBdr>
                                        </w:div>
                                        <w:div w:id="980765158">
                                          <w:marLeft w:val="0"/>
                                          <w:marRight w:val="0"/>
                                          <w:marTop w:val="0"/>
                                          <w:marBottom w:val="0"/>
                                          <w:divBdr>
                                            <w:top w:val="inset" w:sz="2" w:space="0" w:color="auto"/>
                                            <w:left w:val="inset" w:sz="2" w:space="1" w:color="auto"/>
                                            <w:bottom w:val="inset" w:sz="2" w:space="0" w:color="auto"/>
                                            <w:right w:val="inset" w:sz="2" w:space="1" w:color="auto"/>
                                          </w:divBdr>
                                        </w:div>
                                        <w:div w:id="313334418">
                                          <w:marLeft w:val="0"/>
                                          <w:marRight w:val="0"/>
                                          <w:marTop w:val="0"/>
                                          <w:marBottom w:val="0"/>
                                          <w:divBdr>
                                            <w:top w:val="inset" w:sz="2" w:space="0" w:color="auto"/>
                                            <w:left w:val="inset" w:sz="2" w:space="1" w:color="auto"/>
                                            <w:bottom w:val="inset" w:sz="2" w:space="0" w:color="auto"/>
                                            <w:right w:val="inset" w:sz="2" w:space="1" w:color="auto"/>
                                          </w:divBdr>
                                        </w:div>
                                        <w:div w:id="1801144645">
                                          <w:marLeft w:val="0"/>
                                          <w:marRight w:val="0"/>
                                          <w:marTop w:val="0"/>
                                          <w:marBottom w:val="0"/>
                                          <w:divBdr>
                                            <w:top w:val="none" w:sz="0" w:space="0" w:color="auto"/>
                                            <w:left w:val="none" w:sz="0" w:space="0" w:color="auto"/>
                                            <w:bottom w:val="none" w:sz="0" w:space="0" w:color="auto"/>
                                            <w:right w:val="none" w:sz="0" w:space="0" w:color="auto"/>
                                          </w:divBdr>
                                        </w:div>
                                        <w:div w:id="2045278752">
                                          <w:marLeft w:val="0"/>
                                          <w:marRight w:val="0"/>
                                          <w:marTop w:val="0"/>
                                          <w:marBottom w:val="0"/>
                                          <w:divBdr>
                                            <w:top w:val="none" w:sz="0" w:space="0" w:color="auto"/>
                                            <w:left w:val="none" w:sz="0" w:space="0" w:color="auto"/>
                                            <w:bottom w:val="none" w:sz="0" w:space="0" w:color="auto"/>
                                            <w:right w:val="none" w:sz="0" w:space="0" w:color="auto"/>
                                          </w:divBdr>
                                        </w:div>
                                        <w:div w:id="1305967952">
                                          <w:marLeft w:val="0"/>
                                          <w:marRight w:val="0"/>
                                          <w:marTop w:val="0"/>
                                          <w:marBottom w:val="0"/>
                                          <w:divBdr>
                                            <w:top w:val="inset" w:sz="2" w:space="0" w:color="auto"/>
                                            <w:left w:val="inset" w:sz="2" w:space="1" w:color="auto"/>
                                            <w:bottom w:val="inset" w:sz="2" w:space="0" w:color="auto"/>
                                            <w:right w:val="inset" w:sz="2" w:space="1" w:color="auto"/>
                                          </w:divBdr>
                                        </w:div>
                                        <w:div w:id="313996261">
                                          <w:marLeft w:val="0"/>
                                          <w:marRight w:val="0"/>
                                          <w:marTop w:val="0"/>
                                          <w:marBottom w:val="0"/>
                                          <w:divBdr>
                                            <w:top w:val="none" w:sz="0" w:space="0" w:color="auto"/>
                                            <w:left w:val="none" w:sz="0" w:space="0" w:color="auto"/>
                                            <w:bottom w:val="none" w:sz="0" w:space="0" w:color="auto"/>
                                            <w:right w:val="none" w:sz="0" w:space="0" w:color="auto"/>
                                          </w:divBdr>
                                        </w:div>
                                        <w:div w:id="16010956">
                                          <w:marLeft w:val="0"/>
                                          <w:marRight w:val="0"/>
                                          <w:marTop w:val="0"/>
                                          <w:marBottom w:val="0"/>
                                          <w:divBdr>
                                            <w:top w:val="inset" w:sz="2" w:space="0" w:color="auto"/>
                                            <w:left w:val="inset" w:sz="2" w:space="1" w:color="auto"/>
                                            <w:bottom w:val="inset" w:sz="2" w:space="0" w:color="auto"/>
                                            <w:right w:val="inset" w:sz="2" w:space="1" w:color="auto"/>
                                          </w:divBdr>
                                        </w:div>
                                        <w:div w:id="2145657353">
                                          <w:marLeft w:val="0"/>
                                          <w:marRight w:val="0"/>
                                          <w:marTop w:val="0"/>
                                          <w:marBottom w:val="0"/>
                                          <w:divBdr>
                                            <w:top w:val="none" w:sz="0" w:space="0" w:color="auto"/>
                                            <w:left w:val="none" w:sz="0" w:space="0" w:color="auto"/>
                                            <w:bottom w:val="none" w:sz="0" w:space="0" w:color="auto"/>
                                            <w:right w:val="none" w:sz="0" w:space="0" w:color="auto"/>
                                          </w:divBdr>
                                        </w:div>
                                        <w:div w:id="1068923178">
                                          <w:marLeft w:val="0"/>
                                          <w:marRight w:val="0"/>
                                          <w:marTop w:val="0"/>
                                          <w:marBottom w:val="0"/>
                                          <w:divBdr>
                                            <w:top w:val="none" w:sz="0" w:space="0" w:color="auto"/>
                                            <w:left w:val="none" w:sz="0" w:space="0" w:color="auto"/>
                                            <w:bottom w:val="none" w:sz="0" w:space="0" w:color="auto"/>
                                            <w:right w:val="none" w:sz="0" w:space="0" w:color="auto"/>
                                          </w:divBdr>
                                        </w:div>
                                        <w:div w:id="1822110505">
                                          <w:marLeft w:val="0"/>
                                          <w:marRight w:val="0"/>
                                          <w:marTop w:val="0"/>
                                          <w:marBottom w:val="0"/>
                                          <w:divBdr>
                                            <w:top w:val="inset" w:sz="2" w:space="0" w:color="auto"/>
                                            <w:left w:val="inset" w:sz="2" w:space="1" w:color="auto"/>
                                            <w:bottom w:val="inset" w:sz="2" w:space="0" w:color="auto"/>
                                            <w:right w:val="inset" w:sz="2" w:space="1" w:color="auto"/>
                                          </w:divBdr>
                                        </w:div>
                                        <w:div w:id="1277181892">
                                          <w:marLeft w:val="0"/>
                                          <w:marRight w:val="0"/>
                                          <w:marTop w:val="0"/>
                                          <w:marBottom w:val="0"/>
                                          <w:divBdr>
                                            <w:top w:val="inset" w:sz="2" w:space="0" w:color="auto"/>
                                            <w:left w:val="inset" w:sz="2" w:space="1" w:color="auto"/>
                                            <w:bottom w:val="inset" w:sz="2" w:space="0" w:color="auto"/>
                                            <w:right w:val="inset" w:sz="2" w:space="1" w:color="auto"/>
                                          </w:divBdr>
                                        </w:div>
                                        <w:div w:id="1528833370">
                                          <w:marLeft w:val="0"/>
                                          <w:marRight w:val="0"/>
                                          <w:marTop w:val="0"/>
                                          <w:marBottom w:val="0"/>
                                          <w:divBdr>
                                            <w:top w:val="none" w:sz="0" w:space="0" w:color="auto"/>
                                            <w:left w:val="none" w:sz="0" w:space="0" w:color="auto"/>
                                            <w:bottom w:val="none" w:sz="0" w:space="0" w:color="auto"/>
                                            <w:right w:val="none" w:sz="0" w:space="0" w:color="auto"/>
                                          </w:divBdr>
                                        </w:div>
                                        <w:div w:id="2059474516">
                                          <w:marLeft w:val="0"/>
                                          <w:marRight w:val="0"/>
                                          <w:marTop w:val="0"/>
                                          <w:marBottom w:val="0"/>
                                          <w:divBdr>
                                            <w:top w:val="none" w:sz="0" w:space="0" w:color="auto"/>
                                            <w:left w:val="none" w:sz="0" w:space="0" w:color="auto"/>
                                            <w:bottom w:val="none" w:sz="0" w:space="0" w:color="auto"/>
                                            <w:right w:val="none" w:sz="0" w:space="0" w:color="auto"/>
                                          </w:divBdr>
                                        </w:div>
                                        <w:div w:id="557515417">
                                          <w:marLeft w:val="0"/>
                                          <w:marRight w:val="0"/>
                                          <w:marTop w:val="0"/>
                                          <w:marBottom w:val="0"/>
                                          <w:divBdr>
                                            <w:top w:val="inset" w:sz="2" w:space="0" w:color="auto"/>
                                            <w:left w:val="inset" w:sz="2" w:space="1" w:color="auto"/>
                                            <w:bottom w:val="inset" w:sz="2" w:space="0" w:color="auto"/>
                                            <w:right w:val="inset" w:sz="2" w:space="1" w:color="auto"/>
                                          </w:divBdr>
                                        </w:div>
                                        <w:div w:id="574626722">
                                          <w:marLeft w:val="0"/>
                                          <w:marRight w:val="0"/>
                                          <w:marTop w:val="0"/>
                                          <w:marBottom w:val="0"/>
                                          <w:divBdr>
                                            <w:top w:val="inset" w:sz="2" w:space="0" w:color="auto"/>
                                            <w:left w:val="inset" w:sz="2" w:space="1" w:color="auto"/>
                                            <w:bottom w:val="inset" w:sz="2" w:space="0" w:color="auto"/>
                                            <w:right w:val="inset" w:sz="2" w:space="1" w:color="auto"/>
                                          </w:divBdr>
                                        </w:div>
                                        <w:div w:id="932518389">
                                          <w:marLeft w:val="0"/>
                                          <w:marRight w:val="0"/>
                                          <w:marTop w:val="0"/>
                                          <w:marBottom w:val="0"/>
                                          <w:divBdr>
                                            <w:top w:val="none" w:sz="0" w:space="0" w:color="auto"/>
                                            <w:left w:val="none" w:sz="0" w:space="0" w:color="auto"/>
                                            <w:bottom w:val="none" w:sz="0" w:space="0" w:color="auto"/>
                                            <w:right w:val="none" w:sz="0" w:space="0" w:color="auto"/>
                                          </w:divBdr>
                                        </w:div>
                                        <w:div w:id="1816676034">
                                          <w:marLeft w:val="0"/>
                                          <w:marRight w:val="0"/>
                                          <w:marTop w:val="0"/>
                                          <w:marBottom w:val="0"/>
                                          <w:divBdr>
                                            <w:top w:val="inset" w:sz="2" w:space="0" w:color="auto"/>
                                            <w:left w:val="inset" w:sz="2" w:space="1" w:color="auto"/>
                                            <w:bottom w:val="inset" w:sz="2" w:space="0" w:color="auto"/>
                                            <w:right w:val="inset" w:sz="2" w:space="1" w:color="auto"/>
                                          </w:divBdr>
                                        </w:div>
                                        <w:div w:id="729962456">
                                          <w:marLeft w:val="0"/>
                                          <w:marRight w:val="0"/>
                                          <w:marTop w:val="0"/>
                                          <w:marBottom w:val="0"/>
                                          <w:divBdr>
                                            <w:top w:val="none" w:sz="0" w:space="0" w:color="auto"/>
                                            <w:left w:val="none" w:sz="0" w:space="0" w:color="auto"/>
                                            <w:bottom w:val="none" w:sz="0" w:space="0" w:color="auto"/>
                                            <w:right w:val="none" w:sz="0" w:space="0" w:color="auto"/>
                                          </w:divBdr>
                                        </w:div>
                                        <w:div w:id="672993198">
                                          <w:marLeft w:val="0"/>
                                          <w:marRight w:val="0"/>
                                          <w:marTop w:val="0"/>
                                          <w:marBottom w:val="0"/>
                                          <w:divBdr>
                                            <w:top w:val="inset" w:sz="2" w:space="0" w:color="auto"/>
                                            <w:left w:val="inset" w:sz="2" w:space="1" w:color="auto"/>
                                            <w:bottom w:val="inset" w:sz="2" w:space="0" w:color="auto"/>
                                            <w:right w:val="inset" w:sz="2" w:space="1" w:color="auto"/>
                                          </w:divBdr>
                                        </w:div>
                                        <w:div w:id="150223978">
                                          <w:marLeft w:val="0"/>
                                          <w:marRight w:val="0"/>
                                          <w:marTop w:val="0"/>
                                          <w:marBottom w:val="0"/>
                                          <w:divBdr>
                                            <w:top w:val="none" w:sz="0" w:space="0" w:color="auto"/>
                                            <w:left w:val="none" w:sz="0" w:space="0" w:color="auto"/>
                                            <w:bottom w:val="none" w:sz="0" w:space="0" w:color="auto"/>
                                            <w:right w:val="none" w:sz="0" w:space="0" w:color="auto"/>
                                          </w:divBdr>
                                        </w:div>
                                        <w:div w:id="1008562956">
                                          <w:marLeft w:val="0"/>
                                          <w:marRight w:val="0"/>
                                          <w:marTop w:val="0"/>
                                          <w:marBottom w:val="0"/>
                                          <w:divBdr>
                                            <w:top w:val="inset" w:sz="2" w:space="0" w:color="auto"/>
                                            <w:left w:val="inset" w:sz="2" w:space="1" w:color="auto"/>
                                            <w:bottom w:val="inset" w:sz="2" w:space="0" w:color="auto"/>
                                            <w:right w:val="inset" w:sz="2" w:space="1" w:color="auto"/>
                                          </w:divBdr>
                                        </w:div>
                                        <w:div w:id="729382120">
                                          <w:marLeft w:val="0"/>
                                          <w:marRight w:val="0"/>
                                          <w:marTop w:val="0"/>
                                          <w:marBottom w:val="0"/>
                                          <w:divBdr>
                                            <w:top w:val="inset" w:sz="2" w:space="0" w:color="auto"/>
                                            <w:left w:val="inset" w:sz="2" w:space="1" w:color="auto"/>
                                            <w:bottom w:val="inset" w:sz="2" w:space="0" w:color="auto"/>
                                            <w:right w:val="inset" w:sz="2" w:space="1" w:color="auto"/>
                                          </w:divBdr>
                                        </w:div>
                                        <w:div w:id="27488226">
                                          <w:marLeft w:val="0"/>
                                          <w:marRight w:val="0"/>
                                          <w:marTop w:val="0"/>
                                          <w:marBottom w:val="0"/>
                                          <w:divBdr>
                                            <w:top w:val="inset" w:sz="2" w:space="0" w:color="auto"/>
                                            <w:left w:val="inset" w:sz="2" w:space="1" w:color="auto"/>
                                            <w:bottom w:val="inset" w:sz="2" w:space="0" w:color="auto"/>
                                            <w:right w:val="inset" w:sz="2" w:space="1" w:color="auto"/>
                                          </w:divBdr>
                                        </w:div>
                                        <w:div w:id="1488325312">
                                          <w:marLeft w:val="0"/>
                                          <w:marRight w:val="0"/>
                                          <w:marTop w:val="0"/>
                                          <w:marBottom w:val="0"/>
                                          <w:divBdr>
                                            <w:top w:val="inset" w:sz="2" w:space="0" w:color="auto"/>
                                            <w:left w:val="inset" w:sz="2" w:space="1" w:color="auto"/>
                                            <w:bottom w:val="inset" w:sz="2" w:space="0" w:color="auto"/>
                                            <w:right w:val="inset" w:sz="2" w:space="1" w:color="auto"/>
                                          </w:divBdr>
                                        </w:div>
                                        <w:div w:id="1858037839">
                                          <w:marLeft w:val="0"/>
                                          <w:marRight w:val="0"/>
                                          <w:marTop w:val="0"/>
                                          <w:marBottom w:val="0"/>
                                          <w:divBdr>
                                            <w:top w:val="inset" w:sz="2" w:space="0" w:color="auto"/>
                                            <w:left w:val="inset" w:sz="2" w:space="1" w:color="auto"/>
                                            <w:bottom w:val="inset" w:sz="2" w:space="0" w:color="auto"/>
                                            <w:right w:val="inset" w:sz="2" w:space="1" w:color="auto"/>
                                          </w:divBdr>
                                        </w:div>
                                        <w:div w:id="958678918">
                                          <w:marLeft w:val="0"/>
                                          <w:marRight w:val="0"/>
                                          <w:marTop w:val="0"/>
                                          <w:marBottom w:val="0"/>
                                          <w:divBdr>
                                            <w:top w:val="none" w:sz="0" w:space="0" w:color="auto"/>
                                            <w:left w:val="none" w:sz="0" w:space="0" w:color="auto"/>
                                            <w:bottom w:val="none" w:sz="0" w:space="0" w:color="auto"/>
                                            <w:right w:val="none" w:sz="0" w:space="0" w:color="auto"/>
                                          </w:divBdr>
                                        </w:div>
                                        <w:div w:id="98568181">
                                          <w:marLeft w:val="0"/>
                                          <w:marRight w:val="0"/>
                                          <w:marTop w:val="0"/>
                                          <w:marBottom w:val="0"/>
                                          <w:divBdr>
                                            <w:top w:val="inset" w:sz="2" w:space="0" w:color="auto"/>
                                            <w:left w:val="inset" w:sz="2" w:space="1" w:color="auto"/>
                                            <w:bottom w:val="inset" w:sz="2" w:space="0" w:color="auto"/>
                                            <w:right w:val="inset" w:sz="2" w:space="1" w:color="auto"/>
                                          </w:divBdr>
                                        </w:div>
                                        <w:div w:id="1480342983">
                                          <w:marLeft w:val="0"/>
                                          <w:marRight w:val="0"/>
                                          <w:marTop w:val="0"/>
                                          <w:marBottom w:val="0"/>
                                          <w:divBdr>
                                            <w:top w:val="none" w:sz="0" w:space="0" w:color="auto"/>
                                            <w:left w:val="none" w:sz="0" w:space="0" w:color="auto"/>
                                            <w:bottom w:val="none" w:sz="0" w:space="0" w:color="auto"/>
                                            <w:right w:val="none" w:sz="0" w:space="0" w:color="auto"/>
                                          </w:divBdr>
                                        </w:div>
                                        <w:div w:id="516165299">
                                          <w:marLeft w:val="0"/>
                                          <w:marRight w:val="0"/>
                                          <w:marTop w:val="0"/>
                                          <w:marBottom w:val="0"/>
                                          <w:divBdr>
                                            <w:top w:val="none" w:sz="0" w:space="0" w:color="auto"/>
                                            <w:left w:val="none" w:sz="0" w:space="0" w:color="auto"/>
                                            <w:bottom w:val="none" w:sz="0" w:space="0" w:color="auto"/>
                                            <w:right w:val="none" w:sz="0" w:space="0" w:color="auto"/>
                                          </w:divBdr>
                                        </w:div>
                                        <w:div w:id="2072607137">
                                          <w:marLeft w:val="0"/>
                                          <w:marRight w:val="0"/>
                                          <w:marTop w:val="0"/>
                                          <w:marBottom w:val="0"/>
                                          <w:divBdr>
                                            <w:top w:val="none" w:sz="0" w:space="0" w:color="auto"/>
                                            <w:left w:val="none" w:sz="0" w:space="0" w:color="auto"/>
                                            <w:bottom w:val="none" w:sz="0" w:space="0" w:color="auto"/>
                                            <w:right w:val="none" w:sz="0" w:space="0" w:color="auto"/>
                                          </w:divBdr>
                                        </w:div>
                                        <w:div w:id="1344286269">
                                          <w:marLeft w:val="0"/>
                                          <w:marRight w:val="0"/>
                                          <w:marTop w:val="0"/>
                                          <w:marBottom w:val="0"/>
                                          <w:divBdr>
                                            <w:top w:val="none" w:sz="0" w:space="0" w:color="auto"/>
                                            <w:left w:val="none" w:sz="0" w:space="0" w:color="auto"/>
                                            <w:bottom w:val="none" w:sz="0" w:space="0" w:color="auto"/>
                                            <w:right w:val="none" w:sz="0" w:space="0" w:color="auto"/>
                                          </w:divBdr>
                                        </w:div>
                                        <w:div w:id="1783182780">
                                          <w:marLeft w:val="0"/>
                                          <w:marRight w:val="0"/>
                                          <w:marTop w:val="0"/>
                                          <w:marBottom w:val="0"/>
                                          <w:divBdr>
                                            <w:top w:val="none" w:sz="0" w:space="0" w:color="auto"/>
                                            <w:left w:val="none" w:sz="0" w:space="0" w:color="auto"/>
                                            <w:bottom w:val="none" w:sz="0" w:space="0" w:color="auto"/>
                                            <w:right w:val="none" w:sz="0" w:space="0" w:color="auto"/>
                                          </w:divBdr>
                                        </w:div>
                                        <w:div w:id="1991320753">
                                          <w:marLeft w:val="0"/>
                                          <w:marRight w:val="0"/>
                                          <w:marTop w:val="0"/>
                                          <w:marBottom w:val="0"/>
                                          <w:divBdr>
                                            <w:top w:val="none" w:sz="0" w:space="0" w:color="auto"/>
                                            <w:left w:val="none" w:sz="0" w:space="0" w:color="auto"/>
                                            <w:bottom w:val="none" w:sz="0" w:space="0" w:color="auto"/>
                                            <w:right w:val="none" w:sz="0" w:space="0" w:color="auto"/>
                                          </w:divBdr>
                                        </w:div>
                                        <w:div w:id="448939691">
                                          <w:marLeft w:val="0"/>
                                          <w:marRight w:val="0"/>
                                          <w:marTop w:val="0"/>
                                          <w:marBottom w:val="0"/>
                                          <w:divBdr>
                                            <w:top w:val="inset" w:sz="2" w:space="0" w:color="auto"/>
                                            <w:left w:val="inset" w:sz="2" w:space="1" w:color="auto"/>
                                            <w:bottom w:val="inset" w:sz="2" w:space="0" w:color="auto"/>
                                            <w:right w:val="inset" w:sz="2" w:space="1" w:color="auto"/>
                                          </w:divBdr>
                                        </w:div>
                                        <w:div w:id="644428831">
                                          <w:marLeft w:val="0"/>
                                          <w:marRight w:val="0"/>
                                          <w:marTop w:val="0"/>
                                          <w:marBottom w:val="0"/>
                                          <w:divBdr>
                                            <w:top w:val="inset" w:sz="2" w:space="0" w:color="auto"/>
                                            <w:left w:val="inset" w:sz="2" w:space="1" w:color="auto"/>
                                            <w:bottom w:val="inset" w:sz="2" w:space="0" w:color="auto"/>
                                            <w:right w:val="inset" w:sz="2" w:space="1" w:color="auto"/>
                                          </w:divBdr>
                                        </w:div>
                                        <w:div w:id="268197877">
                                          <w:marLeft w:val="0"/>
                                          <w:marRight w:val="0"/>
                                          <w:marTop w:val="0"/>
                                          <w:marBottom w:val="0"/>
                                          <w:divBdr>
                                            <w:top w:val="inset" w:sz="2" w:space="0" w:color="auto"/>
                                            <w:left w:val="inset" w:sz="2" w:space="1" w:color="auto"/>
                                            <w:bottom w:val="inset" w:sz="2" w:space="0" w:color="auto"/>
                                            <w:right w:val="inset" w:sz="2" w:space="1" w:color="auto"/>
                                          </w:divBdr>
                                        </w:div>
                                        <w:div w:id="1456831000">
                                          <w:marLeft w:val="0"/>
                                          <w:marRight w:val="0"/>
                                          <w:marTop w:val="0"/>
                                          <w:marBottom w:val="0"/>
                                          <w:divBdr>
                                            <w:top w:val="inset" w:sz="2" w:space="0" w:color="auto"/>
                                            <w:left w:val="inset" w:sz="2" w:space="1" w:color="auto"/>
                                            <w:bottom w:val="inset" w:sz="2" w:space="0" w:color="auto"/>
                                            <w:right w:val="inset" w:sz="2" w:space="1" w:color="auto"/>
                                          </w:divBdr>
                                        </w:div>
                                        <w:div w:id="496120542">
                                          <w:marLeft w:val="0"/>
                                          <w:marRight w:val="0"/>
                                          <w:marTop w:val="0"/>
                                          <w:marBottom w:val="0"/>
                                          <w:divBdr>
                                            <w:top w:val="inset" w:sz="2" w:space="0" w:color="auto"/>
                                            <w:left w:val="inset" w:sz="2" w:space="1" w:color="auto"/>
                                            <w:bottom w:val="inset" w:sz="2" w:space="0" w:color="auto"/>
                                            <w:right w:val="inset" w:sz="2" w:space="1" w:color="auto"/>
                                          </w:divBdr>
                                        </w:div>
                                        <w:div w:id="2029674643">
                                          <w:marLeft w:val="0"/>
                                          <w:marRight w:val="0"/>
                                          <w:marTop w:val="0"/>
                                          <w:marBottom w:val="0"/>
                                          <w:divBdr>
                                            <w:top w:val="none" w:sz="0" w:space="0" w:color="auto"/>
                                            <w:left w:val="none" w:sz="0" w:space="0" w:color="auto"/>
                                            <w:bottom w:val="none" w:sz="0" w:space="0" w:color="auto"/>
                                            <w:right w:val="none" w:sz="0" w:space="0" w:color="auto"/>
                                          </w:divBdr>
                                        </w:div>
                                        <w:div w:id="2035812922">
                                          <w:marLeft w:val="0"/>
                                          <w:marRight w:val="0"/>
                                          <w:marTop w:val="0"/>
                                          <w:marBottom w:val="0"/>
                                          <w:divBdr>
                                            <w:top w:val="none" w:sz="0" w:space="0" w:color="auto"/>
                                            <w:left w:val="none" w:sz="0" w:space="0" w:color="auto"/>
                                            <w:bottom w:val="none" w:sz="0" w:space="0" w:color="auto"/>
                                            <w:right w:val="none" w:sz="0" w:space="0" w:color="auto"/>
                                          </w:divBdr>
                                        </w:div>
                                        <w:div w:id="1554853621">
                                          <w:marLeft w:val="0"/>
                                          <w:marRight w:val="0"/>
                                          <w:marTop w:val="0"/>
                                          <w:marBottom w:val="0"/>
                                          <w:divBdr>
                                            <w:top w:val="none" w:sz="0" w:space="0" w:color="auto"/>
                                            <w:left w:val="none" w:sz="0" w:space="0" w:color="auto"/>
                                            <w:bottom w:val="none" w:sz="0" w:space="0" w:color="auto"/>
                                            <w:right w:val="none" w:sz="0" w:space="0" w:color="auto"/>
                                          </w:divBdr>
                                        </w:div>
                                        <w:div w:id="296568673">
                                          <w:marLeft w:val="0"/>
                                          <w:marRight w:val="0"/>
                                          <w:marTop w:val="0"/>
                                          <w:marBottom w:val="0"/>
                                          <w:divBdr>
                                            <w:top w:val="none" w:sz="0" w:space="0" w:color="auto"/>
                                            <w:left w:val="none" w:sz="0" w:space="0" w:color="auto"/>
                                            <w:bottom w:val="none" w:sz="0" w:space="0" w:color="auto"/>
                                            <w:right w:val="none" w:sz="0" w:space="0" w:color="auto"/>
                                          </w:divBdr>
                                        </w:div>
                                        <w:div w:id="2127655054">
                                          <w:marLeft w:val="0"/>
                                          <w:marRight w:val="0"/>
                                          <w:marTop w:val="0"/>
                                          <w:marBottom w:val="0"/>
                                          <w:divBdr>
                                            <w:top w:val="none" w:sz="0" w:space="0" w:color="auto"/>
                                            <w:left w:val="none" w:sz="0" w:space="0" w:color="auto"/>
                                            <w:bottom w:val="none" w:sz="0" w:space="0" w:color="auto"/>
                                            <w:right w:val="none" w:sz="0" w:space="0" w:color="auto"/>
                                          </w:divBdr>
                                        </w:div>
                                        <w:div w:id="641472366">
                                          <w:marLeft w:val="0"/>
                                          <w:marRight w:val="0"/>
                                          <w:marTop w:val="0"/>
                                          <w:marBottom w:val="0"/>
                                          <w:divBdr>
                                            <w:top w:val="none" w:sz="0" w:space="0" w:color="auto"/>
                                            <w:left w:val="none" w:sz="0" w:space="0" w:color="auto"/>
                                            <w:bottom w:val="none" w:sz="0" w:space="0" w:color="auto"/>
                                            <w:right w:val="none" w:sz="0" w:space="0" w:color="auto"/>
                                          </w:divBdr>
                                        </w:div>
                                        <w:div w:id="1982809639">
                                          <w:marLeft w:val="0"/>
                                          <w:marRight w:val="0"/>
                                          <w:marTop w:val="0"/>
                                          <w:marBottom w:val="0"/>
                                          <w:divBdr>
                                            <w:top w:val="none" w:sz="0" w:space="0" w:color="auto"/>
                                            <w:left w:val="none" w:sz="0" w:space="0" w:color="auto"/>
                                            <w:bottom w:val="none" w:sz="0" w:space="0" w:color="auto"/>
                                            <w:right w:val="none" w:sz="0" w:space="0" w:color="auto"/>
                                          </w:divBdr>
                                        </w:div>
                                        <w:div w:id="1891114454">
                                          <w:marLeft w:val="0"/>
                                          <w:marRight w:val="0"/>
                                          <w:marTop w:val="0"/>
                                          <w:marBottom w:val="0"/>
                                          <w:divBdr>
                                            <w:top w:val="none" w:sz="0" w:space="0" w:color="auto"/>
                                            <w:left w:val="none" w:sz="0" w:space="0" w:color="auto"/>
                                            <w:bottom w:val="none" w:sz="0" w:space="0" w:color="auto"/>
                                            <w:right w:val="none" w:sz="0" w:space="0" w:color="auto"/>
                                          </w:divBdr>
                                        </w:div>
                                        <w:div w:id="733042771">
                                          <w:marLeft w:val="0"/>
                                          <w:marRight w:val="0"/>
                                          <w:marTop w:val="0"/>
                                          <w:marBottom w:val="0"/>
                                          <w:divBdr>
                                            <w:top w:val="none" w:sz="0" w:space="0" w:color="auto"/>
                                            <w:left w:val="none" w:sz="0" w:space="0" w:color="auto"/>
                                            <w:bottom w:val="none" w:sz="0" w:space="0" w:color="auto"/>
                                            <w:right w:val="none" w:sz="0" w:space="0" w:color="auto"/>
                                          </w:divBdr>
                                        </w:div>
                                        <w:div w:id="348603663">
                                          <w:marLeft w:val="0"/>
                                          <w:marRight w:val="0"/>
                                          <w:marTop w:val="0"/>
                                          <w:marBottom w:val="0"/>
                                          <w:divBdr>
                                            <w:top w:val="none" w:sz="0" w:space="0" w:color="auto"/>
                                            <w:left w:val="none" w:sz="0" w:space="0" w:color="auto"/>
                                            <w:bottom w:val="none" w:sz="0" w:space="0" w:color="auto"/>
                                            <w:right w:val="none" w:sz="0" w:space="0" w:color="auto"/>
                                          </w:divBdr>
                                        </w:div>
                                        <w:div w:id="1625229145">
                                          <w:marLeft w:val="0"/>
                                          <w:marRight w:val="0"/>
                                          <w:marTop w:val="0"/>
                                          <w:marBottom w:val="0"/>
                                          <w:divBdr>
                                            <w:top w:val="inset" w:sz="2" w:space="0" w:color="auto"/>
                                            <w:left w:val="inset" w:sz="2" w:space="1" w:color="auto"/>
                                            <w:bottom w:val="inset" w:sz="2" w:space="0" w:color="auto"/>
                                            <w:right w:val="inset" w:sz="2" w:space="1" w:color="auto"/>
                                          </w:divBdr>
                                        </w:div>
                                        <w:div w:id="1796220245">
                                          <w:marLeft w:val="0"/>
                                          <w:marRight w:val="0"/>
                                          <w:marTop w:val="0"/>
                                          <w:marBottom w:val="0"/>
                                          <w:divBdr>
                                            <w:top w:val="none" w:sz="0" w:space="0" w:color="auto"/>
                                            <w:left w:val="none" w:sz="0" w:space="0" w:color="auto"/>
                                            <w:bottom w:val="none" w:sz="0" w:space="0" w:color="auto"/>
                                            <w:right w:val="none" w:sz="0" w:space="0" w:color="auto"/>
                                          </w:divBdr>
                                        </w:div>
                                        <w:div w:id="7734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069412">
          <w:marLeft w:val="0"/>
          <w:marRight w:val="0"/>
          <w:marTop w:val="0"/>
          <w:marBottom w:val="204"/>
          <w:divBdr>
            <w:top w:val="single" w:sz="6" w:space="0" w:color="E0E0E0"/>
            <w:left w:val="single" w:sz="6" w:space="0" w:color="E0E0E0"/>
            <w:bottom w:val="single" w:sz="6" w:space="0" w:color="E0E0E0"/>
            <w:right w:val="single" w:sz="6" w:space="0" w:color="E0E0E0"/>
          </w:divBdr>
          <w:divsChild>
            <w:div w:id="693115833">
              <w:marLeft w:val="0"/>
              <w:marRight w:val="0"/>
              <w:marTop w:val="0"/>
              <w:marBottom w:val="0"/>
              <w:divBdr>
                <w:top w:val="none" w:sz="0" w:space="0" w:color="auto"/>
                <w:left w:val="none" w:sz="0" w:space="0" w:color="auto"/>
                <w:bottom w:val="none" w:sz="0" w:space="0" w:color="auto"/>
                <w:right w:val="none" w:sz="0" w:space="0" w:color="auto"/>
              </w:divBdr>
            </w:div>
            <w:div w:id="1027171684">
              <w:marLeft w:val="0"/>
              <w:marRight w:val="0"/>
              <w:marTop w:val="0"/>
              <w:marBottom w:val="0"/>
              <w:divBdr>
                <w:top w:val="none" w:sz="0" w:space="0" w:color="auto"/>
                <w:left w:val="none" w:sz="0" w:space="0" w:color="auto"/>
                <w:bottom w:val="none" w:sz="0" w:space="0" w:color="auto"/>
                <w:right w:val="none" w:sz="0" w:space="0" w:color="auto"/>
              </w:divBdr>
            </w:div>
          </w:divsChild>
        </w:div>
        <w:div w:id="114754397">
          <w:marLeft w:val="0"/>
          <w:marRight w:val="0"/>
          <w:marTop w:val="0"/>
          <w:marBottom w:val="0"/>
          <w:divBdr>
            <w:top w:val="none" w:sz="0" w:space="0" w:color="auto"/>
            <w:left w:val="none" w:sz="0" w:space="0" w:color="auto"/>
            <w:bottom w:val="none" w:sz="0" w:space="0" w:color="auto"/>
            <w:right w:val="none" w:sz="0" w:space="0" w:color="auto"/>
          </w:divBdr>
          <w:divsChild>
            <w:div w:id="1942371111">
              <w:marLeft w:val="0"/>
              <w:marRight w:val="0"/>
              <w:marTop w:val="0"/>
              <w:marBottom w:val="0"/>
              <w:divBdr>
                <w:top w:val="none" w:sz="0" w:space="0" w:color="auto"/>
                <w:left w:val="none" w:sz="0" w:space="0" w:color="auto"/>
                <w:bottom w:val="none" w:sz="0" w:space="0" w:color="auto"/>
                <w:right w:val="none" w:sz="0" w:space="0" w:color="auto"/>
              </w:divBdr>
            </w:div>
            <w:div w:id="1942031874">
              <w:marLeft w:val="0"/>
              <w:marRight w:val="0"/>
              <w:marTop w:val="0"/>
              <w:marBottom w:val="0"/>
              <w:divBdr>
                <w:top w:val="none" w:sz="0" w:space="0" w:color="auto"/>
                <w:left w:val="none" w:sz="0" w:space="0" w:color="auto"/>
                <w:bottom w:val="none" w:sz="0" w:space="0" w:color="auto"/>
                <w:right w:val="none" w:sz="0" w:space="0" w:color="auto"/>
              </w:divBdr>
            </w:div>
            <w:div w:id="782919334">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340936489">
      <w:bodyDiv w:val="1"/>
      <w:marLeft w:val="0"/>
      <w:marRight w:val="0"/>
      <w:marTop w:val="0"/>
      <w:marBottom w:val="0"/>
      <w:divBdr>
        <w:top w:val="none" w:sz="0" w:space="0" w:color="auto"/>
        <w:left w:val="none" w:sz="0" w:space="0" w:color="auto"/>
        <w:bottom w:val="none" w:sz="0" w:space="0" w:color="auto"/>
        <w:right w:val="none" w:sz="0" w:space="0" w:color="auto"/>
      </w:divBdr>
      <w:divsChild>
        <w:div w:id="337315918">
          <w:marLeft w:val="0"/>
          <w:marRight w:val="0"/>
          <w:marTop w:val="136"/>
          <w:marBottom w:val="190"/>
          <w:divBdr>
            <w:top w:val="none" w:sz="0" w:space="0" w:color="auto"/>
            <w:left w:val="none" w:sz="0" w:space="0" w:color="auto"/>
            <w:bottom w:val="none" w:sz="0" w:space="0" w:color="auto"/>
            <w:right w:val="none" w:sz="0" w:space="0" w:color="auto"/>
          </w:divBdr>
          <w:divsChild>
            <w:div w:id="1707291281">
              <w:marLeft w:val="14"/>
              <w:marRight w:val="14"/>
              <w:marTop w:val="14"/>
              <w:marBottom w:val="14"/>
              <w:divBdr>
                <w:top w:val="none" w:sz="0" w:space="0" w:color="auto"/>
                <w:left w:val="none" w:sz="0" w:space="0" w:color="auto"/>
                <w:bottom w:val="none" w:sz="0" w:space="0" w:color="auto"/>
                <w:right w:val="none" w:sz="0" w:space="0" w:color="auto"/>
              </w:divBdr>
              <w:divsChild>
                <w:div w:id="1584989570">
                  <w:marLeft w:val="0"/>
                  <w:marRight w:val="0"/>
                  <w:marTop w:val="0"/>
                  <w:marBottom w:val="0"/>
                  <w:divBdr>
                    <w:top w:val="none" w:sz="0" w:space="0" w:color="auto"/>
                    <w:left w:val="none" w:sz="0" w:space="0" w:color="auto"/>
                    <w:bottom w:val="none" w:sz="0" w:space="0" w:color="auto"/>
                    <w:right w:val="none" w:sz="0" w:space="0" w:color="auto"/>
                  </w:divBdr>
                </w:div>
                <w:div w:id="1186406205">
                  <w:marLeft w:val="0"/>
                  <w:marRight w:val="0"/>
                  <w:marTop w:val="0"/>
                  <w:marBottom w:val="0"/>
                  <w:divBdr>
                    <w:top w:val="none" w:sz="0" w:space="0" w:color="auto"/>
                    <w:left w:val="none" w:sz="0" w:space="0" w:color="auto"/>
                    <w:bottom w:val="none" w:sz="0" w:space="0" w:color="auto"/>
                    <w:right w:val="none" w:sz="0" w:space="0" w:color="auto"/>
                  </w:divBdr>
                </w:div>
              </w:divsChild>
            </w:div>
            <w:div w:id="35207640">
              <w:marLeft w:val="0"/>
              <w:marRight w:val="0"/>
              <w:marTop w:val="0"/>
              <w:marBottom w:val="0"/>
              <w:divBdr>
                <w:top w:val="none" w:sz="0" w:space="0" w:color="auto"/>
                <w:left w:val="none" w:sz="0" w:space="0" w:color="auto"/>
                <w:bottom w:val="none" w:sz="0" w:space="0" w:color="auto"/>
                <w:right w:val="none" w:sz="0" w:space="0" w:color="auto"/>
              </w:divBdr>
              <w:divsChild>
                <w:div w:id="206915162">
                  <w:marLeft w:val="0"/>
                  <w:marRight w:val="0"/>
                  <w:marTop w:val="0"/>
                  <w:marBottom w:val="0"/>
                  <w:divBdr>
                    <w:top w:val="none" w:sz="0" w:space="0" w:color="auto"/>
                    <w:left w:val="none" w:sz="0" w:space="0" w:color="auto"/>
                    <w:bottom w:val="none" w:sz="0" w:space="0" w:color="auto"/>
                    <w:right w:val="none" w:sz="0" w:space="0" w:color="auto"/>
                  </w:divBdr>
                  <w:divsChild>
                    <w:div w:id="316962060">
                      <w:marLeft w:val="0"/>
                      <w:marRight w:val="0"/>
                      <w:marTop w:val="0"/>
                      <w:marBottom w:val="0"/>
                      <w:divBdr>
                        <w:top w:val="none" w:sz="0" w:space="0" w:color="auto"/>
                        <w:left w:val="none" w:sz="0" w:space="0" w:color="auto"/>
                        <w:bottom w:val="none" w:sz="0" w:space="0" w:color="auto"/>
                        <w:right w:val="none" w:sz="0" w:space="0" w:color="auto"/>
                      </w:divBdr>
                      <w:divsChild>
                        <w:div w:id="224993496">
                          <w:marLeft w:val="7159"/>
                          <w:marRight w:val="0"/>
                          <w:marTop w:val="0"/>
                          <w:marBottom w:val="0"/>
                          <w:divBdr>
                            <w:top w:val="none" w:sz="0" w:space="0" w:color="auto"/>
                            <w:left w:val="none" w:sz="0" w:space="0" w:color="auto"/>
                            <w:bottom w:val="none" w:sz="0" w:space="0" w:color="auto"/>
                            <w:right w:val="none" w:sz="0" w:space="0" w:color="auto"/>
                          </w:divBdr>
                        </w:div>
                      </w:divsChild>
                    </w:div>
                    <w:div w:id="138153401">
                      <w:marLeft w:val="-17783"/>
                      <w:marRight w:val="408"/>
                      <w:marTop w:val="475"/>
                      <w:marBottom w:val="0"/>
                      <w:divBdr>
                        <w:top w:val="none" w:sz="0" w:space="0" w:color="auto"/>
                        <w:left w:val="none" w:sz="0" w:space="0" w:color="auto"/>
                        <w:bottom w:val="none" w:sz="0" w:space="0" w:color="auto"/>
                        <w:right w:val="none" w:sz="0" w:space="0" w:color="auto"/>
                      </w:divBdr>
                    </w:div>
                    <w:div w:id="2066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3754">
              <w:marLeft w:val="14"/>
              <w:marRight w:val="14"/>
              <w:marTop w:val="0"/>
              <w:marBottom w:val="0"/>
              <w:divBdr>
                <w:top w:val="none" w:sz="0" w:space="0" w:color="auto"/>
                <w:left w:val="none" w:sz="0" w:space="0" w:color="auto"/>
                <w:bottom w:val="none" w:sz="0" w:space="0" w:color="auto"/>
                <w:right w:val="none" w:sz="0" w:space="0" w:color="auto"/>
              </w:divBdr>
            </w:div>
          </w:divsChild>
        </w:div>
        <w:div w:id="337737569">
          <w:marLeft w:val="0"/>
          <w:marRight w:val="0"/>
          <w:marTop w:val="0"/>
          <w:marBottom w:val="625"/>
          <w:divBdr>
            <w:top w:val="none" w:sz="0" w:space="0" w:color="auto"/>
            <w:left w:val="none" w:sz="0" w:space="0" w:color="auto"/>
            <w:bottom w:val="none" w:sz="0" w:space="0" w:color="auto"/>
            <w:right w:val="none" w:sz="0" w:space="0" w:color="auto"/>
          </w:divBdr>
          <w:divsChild>
            <w:div w:id="2065371204">
              <w:marLeft w:val="0"/>
              <w:marRight w:val="0"/>
              <w:marTop w:val="0"/>
              <w:marBottom w:val="408"/>
              <w:divBdr>
                <w:top w:val="none" w:sz="0" w:space="0" w:color="auto"/>
                <w:left w:val="none" w:sz="0" w:space="0" w:color="auto"/>
                <w:bottom w:val="none" w:sz="0" w:space="0" w:color="auto"/>
                <w:right w:val="none" w:sz="0" w:space="0" w:color="auto"/>
              </w:divBdr>
              <w:divsChild>
                <w:div w:id="841429760">
                  <w:marLeft w:val="0"/>
                  <w:marRight w:val="0"/>
                  <w:marTop w:val="0"/>
                  <w:marBottom w:val="0"/>
                  <w:divBdr>
                    <w:top w:val="none" w:sz="0" w:space="0" w:color="auto"/>
                    <w:left w:val="none" w:sz="0" w:space="0" w:color="auto"/>
                    <w:bottom w:val="none" w:sz="0" w:space="0" w:color="auto"/>
                    <w:right w:val="none" w:sz="0" w:space="0" w:color="auto"/>
                  </w:divBdr>
                </w:div>
                <w:div w:id="327752078">
                  <w:marLeft w:val="0"/>
                  <w:marRight w:val="0"/>
                  <w:marTop w:val="869"/>
                  <w:marBottom w:val="408"/>
                  <w:divBdr>
                    <w:top w:val="single" w:sz="6" w:space="7" w:color="CDCDCD"/>
                    <w:left w:val="single" w:sz="6" w:space="0" w:color="CDCDCD"/>
                    <w:bottom w:val="single" w:sz="6" w:space="27" w:color="CDCDCD"/>
                    <w:right w:val="single" w:sz="6" w:space="0" w:color="CDCDCD"/>
                  </w:divBdr>
                  <w:divsChild>
                    <w:div w:id="1532105199">
                      <w:marLeft w:val="0"/>
                      <w:marRight w:val="0"/>
                      <w:marTop w:val="0"/>
                      <w:marBottom w:val="951"/>
                      <w:divBdr>
                        <w:top w:val="none" w:sz="0" w:space="0" w:color="auto"/>
                        <w:left w:val="none" w:sz="0" w:space="0" w:color="auto"/>
                        <w:bottom w:val="none" w:sz="0" w:space="0" w:color="auto"/>
                        <w:right w:val="none" w:sz="0" w:space="0" w:color="auto"/>
                      </w:divBdr>
                      <w:divsChild>
                        <w:div w:id="679041553">
                          <w:marLeft w:val="0"/>
                          <w:marRight w:val="0"/>
                          <w:marTop w:val="0"/>
                          <w:marBottom w:val="0"/>
                          <w:divBdr>
                            <w:top w:val="none" w:sz="0" w:space="0" w:color="auto"/>
                            <w:left w:val="none" w:sz="0" w:space="0" w:color="auto"/>
                            <w:bottom w:val="none" w:sz="0" w:space="0" w:color="auto"/>
                            <w:right w:val="none" w:sz="0" w:space="0" w:color="auto"/>
                          </w:divBdr>
                        </w:div>
                        <w:div w:id="1174536629">
                          <w:marLeft w:val="0"/>
                          <w:marRight w:val="0"/>
                          <w:marTop w:val="0"/>
                          <w:marBottom w:val="0"/>
                          <w:divBdr>
                            <w:top w:val="none" w:sz="0" w:space="0" w:color="auto"/>
                            <w:left w:val="none" w:sz="0" w:space="0" w:color="auto"/>
                            <w:bottom w:val="none" w:sz="0" w:space="0" w:color="auto"/>
                            <w:right w:val="none" w:sz="0" w:space="0" w:color="auto"/>
                          </w:divBdr>
                          <w:divsChild>
                            <w:div w:id="1412846803">
                              <w:marLeft w:val="0"/>
                              <w:marRight w:val="0"/>
                              <w:marTop w:val="0"/>
                              <w:marBottom w:val="0"/>
                              <w:divBdr>
                                <w:top w:val="none" w:sz="0" w:space="0" w:color="auto"/>
                                <w:left w:val="none" w:sz="0" w:space="0" w:color="auto"/>
                                <w:bottom w:val="none" w:sz="0" w:space="0" w:color="auto"/>
                                <w:right w:val="none" w:sz="0" w:space="0" w:color="auto"/>
                              </w:divBdr>
                              <w:divsChild>
                                <w:div w:id="755172094">
                                  <w:marLeft w:val="0"/>
                                  <w:marRight w:val="0"/>
                                  <w:marTop w:val="0"/>
                                  <w:marBottom w:val="0"/>
                                  <w:divBdr>
                                    <w:top w:val="none" w:sz="0" w:space="0" w:color="auto"/>
                                    <w:left w:val="none" w:sz="0" w:space="0" w:color="auto"/>
                                    <w:bottom w:val="none" w:sz="0" w:space="0" w:color="auto"/>
                                    <w:right w:val="none" w:sz="0" w:space="0" w:color="auto"/>
                                  </w:divBdr>
                                  <w:divsChild>
                                    <w:div w:id="278493010">
                                      <w:marLeft w:val="0"/>
                                      <w:marRight w:val="0"/>
                                      <w:marTop w:val="0"/>
                                      <w:marBottom w:val="0"/>
                                      <w:divBdr>
                                        <w:top w:val="none" w:sz="0" w:space="0" w:color="auto"/>
                                        <w:left w:val="none" w:sz="0" w:space="0" w:color="auto"/>
                                        <w:bottom w:val="none" w:sz="0" w:space="0" w:color="auto"/>
                                        <w:right w:val="none" w:sz="0" w:space="0" w:color="auto"/>
                                      </w:divBdr>
                                      <w:divsChild>
                                        <w:div w:id="1901750845">
                                          <w:marLeft w:val="0"/>
                                          <w:marRight w:val="0"/>
                                          <w:marTop w:val="0"/>
                                          <w:marBottom w:val="0"/>
                                          <w:divBdr>
                                            <w:top w:val="none" w:sz="0" w:space="0" w:color="auto"/>
                                            <w:left w:val="none" w:sz="0" w:space="0" w:color="auto"/>
                                            <w:bottom w:val="none" w:sz="0" w:space="0" w:color="auto"/>
                                            <w:right w:val="none" w:sz="0" w:space="0" w:color="auto"/>
                                          </w:divBdr>
                                        </w:div>
                                        <w:div w:id="1087116654">
                                          <w:marLeft w:val="0"/>
                                          <w:marRight w:val="0"/>
                                          <w:marTop w:val="0"/>
                                          <w:marBottom w:val="0"/>
                                          <w:divBdr>
                                            <w:top w:val="none" w:sz="0" w:space="0" w:color="auto"/>
                                            <w:left w:val="none" w:sz="0" w:space="0" w:color="auto"/>
                                            <w:bottom w:val="none" w:sz="0" w:space="0" w:color="auto"/>
                                            <w:right w:val="none" w:sz="0" w:space="0" w:color="auto"/>
                                          </w:divBdr>
                                        </w:div>
                                        <w:div w:id="783109165">
                                          <w:marLeft w:val="0"/>
                                          <w:marRight w:val="0"/>
                                          <w:marTop w:val="0"/>
                                          <w:marBottom w:val="0"/>
                                          <w:divBdr>
                                            <w:top w:val="inset" w:sz="2" w:space="0" w:color="auto"/>
                                            <w:left w:val="inset" w:sz="2" w:space="1" w:color="auto"/>
                                            <w:bottom w:val="inset" w:sz="2" w:space="0" w:color="auto"/>
                                            <w:right w:val="inset" w:sz="2" w:space="1" w:color="auto"/>
                                          </w:divBdr>
                                        </w:div>
                                        <w:div w:id="1872574373">
                                          <w:marLeft w:val="0"/>
                                          <w:marRight w:val="0"/>
                                          <w:marTop w:val="0"/>
                                          <w:marBottom w:val="0"/>
                                          <w:divBdr>
                                            <w:top w:val="none" w:sz="0" w:space="0" w:color="auto"/>
                                            <w:left w:val="none" w:sz="0" w:space="0" w:color="auto"/>
                                            <w:bottom w:val="none" w:sz="0" w:space="0" w:color="auto"/>
                                            <w:right w:val="none" w:sz="0" w:space="0" w:color="auto"/>
                                          </w:divBdr>
                                        </w:div>
                                        <w:div w:id="1546286848">
                                          <w:marLeft w:val="0"/>
                                          <w:marRight w:val="0"/>
                                          <w:marTop w:val="0"/>
                                          <w:marBottom w:val="0"/>
                                          <w:divBdr>
                                            <w:top w:val="none" w:sz="0" w:space="0" w:color="auto"/>
                                            <w:left w:val="none" w:sz="0" w:space="0" w:color="auto"/>
                                            <w:bottom w:val="none" w:sz="0" w:space="0" w:color="auto"/>
                                            <w:right w:val="none" w:sz="0" w:space="0" w:color="auto"/>
                                          </w:divBdr>
                                        </w:div>
                                        <w:div w:id="1933126682">
                                          <w:marLeft w:val="0"/>
                                          <w:marRight w:val="0"/>
                                          <w:marTop w:val="0"/>
                                          <w:marBottom w:val="0"/>
                                          <w:divBdr>
                                            <w:top w:val="inset" w:sz="2" w:space="0" w:color="auto"/>
                                            <w:left w:val="inset" w:sz="2" w:space="1" w:color="auto"/>
                                            <w:bottom w:val="inset" w:sz="2" w:space="0" w:color="auto"/>
                                            <w:right w:val="inset" w:sz="2" w:space="1" w:color="auto"/>
                                          </w:divBdr>
                                        </w:div>
                                        <w:div w:id="1947229823">
                                          <w:marLeft w:val="0"/>
                                          <w:marRight w:val="0"/>
                                          <w:marTop w:val="0"/>
                                          <w:marBottom w:val="0"/>
                                          <w:divBdr>
                                            <w:top w:val="inset" w:sz="2" w:space="0" w:color="auto"/>
                                            <w:left w:val="inset" w:sz="2" w:space="1" w:color="auto"/>
                                            <w:bottom w:val="inset" w:sz="2" w:space="0" w:color="auto"/>
                                            <w:right w:val="inset" w:sz="2" w:space="1" w:color="auto"/>
                                          </w:divBdr>
                                        </w:div>
                                        <w:div w:id="1352534792">
                                          <w:marLeft w:val="0"/>
                                          <w:marRight w:val="0"/>
                                          <w:marTop w:val="0"/>
                                          <w:marBottom w:val="0"/>
                                          <w:divBdr>
                                            <w:top w:val="none" w:sz="0" w:space="0" w:color="auto"/>
                                            <w:left w:val="none" w:sz="0" w:space="0" w:color="auto"/>
                                            <w:bottom w:val="none" w:sz="0" w:space="0" w:color="auto"/>
                                            <w:right w:val="none" w:sz="0" w:space="0" w:color="auto"/>
                                          </w:divBdr>
                                        </w:div>
                                        <w:div w:id="1287272101">
                                          <w:marLeft w:val="0"/>
                                          <w:marRight w:val="0"/>
                                          <w:marTop w:val="0"/>
                                          <w:marBottom w:val="0"/>
                                          <w:divBdr>
                                            <w:top w:val="none" w:sz="0" w:space="0" w:color="auto"/>
                                            <w:left w:val="none" w:sz="0" w:space="0" w:color="auto"/>
                                            <w:bottom w:val="none" w:sz="0" w:space="0" w:color="auto"/>
                                            <w:right w:val="none" w:sz="0" w:space="0" w:color="auto"/>
                                          </w:divBdr>
                                        </w:div>
                                        <w:div w:id="2093814479">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sChild>
                            </w:div>
                          </w:divsChild>
                        </w:div>
                        <w:div w:id="2067414696">
                          <w:marLeft w:val="0"/>
                          <w:marRight w:val="0"/>
                          <w:marTop w:val="0"/>
                          <w:marBottom w:val="0"/>
                          <w:divBdr>
                            <w:top w:val="none" w:sz="0" w:space="0" w:color="auto"/>
                            <w:left w:val="none" w:sz="0" w:space="0" w:color="auto"/>
                            <w:bottom w:val="none" w:sz="0" w:space="0" w:color="auto"/>
                            <w:right w:val="none" w:sz="0" w:space="0" w:color="auto"/>
                          </w:divBdr>
                          <w:divsChild>
                            <w:div w:id="73167516">
                              <w:marLeft w:val="0"/>
                              <w:marRight w:val="0"/>
                              <w:marTop w:val="0"/>
                              <w:marBottom w:val="0"/>
                              <w:divBdr>
                                <w:top w:val="none" w:sz="0" w:space="0" w:color="auto"/>
                                <w:left w:val="none" w:sz="0" w:space="0" w:color="auto"/>
                                <w:bottom w:val="none" w:sz="0" w:space="0" w:color="auto"/>
                                <w:right w:val="none" w:sz="0" w:space="0" w:color="auto"/>
                              </w:divBdr>
                              <w:divsChild>
                                <w:div w:id="1332369584">
                                  <w:marLeft w:val="0"/>
                                  <w:marRight w:val="0"/>
                                  <w:marTop w:val="0"/>
                                  <w:marBottom w:val="0"/>
                                  <w:divBdr>
                                    <w:top w:val="none" w:sz="0" w:space="0" w:color="auto"/>
                                    <w:left w:val="none" w:sz="0" w:space="0" w:color="auto"/>
                                    <w:bottom w:val="none" w:sz="0" w:space="0" w:color="auto"/>
                                    <w:right w:val="none" w:sz="0" w:space="0" w:color="auto"/>
                                  </w:divBdr>
                                  <w:divsChild>
                                    <w:div w:id="3481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38291">
          <w:marLeft w:val="0"/>
          <w:marRight w:val="0"/>
          <w:marTop w:val="0"/>
          <w:marBottom w:val="204"/>
          <w:divBdr>
            <w:top w:val="single" w:sz="6" w:space="0" w:color="E0E0E0"/>
            <w:left w:val="single" w:sz="6" w:space="0" w:color="E0E0E0"/>
            <w:bottom w:val="single" w:sz="6" w:space="0" w:color="E0E0E0"/>
            <w:right w:val="single" w:sz="6" w:space="0" w:color="E0E0E0"/>
          </w:divBdr>
          <w:divsChild>
            <w:div w:id="584152062">
              <w:marLeft w:val="0"/>
              <w:marRight w:val="0"/>
              <w:marTop w:val="0"/>
              <w:marBottom w:val="0"/>
              <w:divBdr>
                <w:top w:val="none" w:sz="0" w:space="0" w:color="auto"/>
                <w:left w:val="none" w:sz="0" w:space="0" w:color="auto"/>
                <w:bottom w:val="none" w:sz="0" w:space="0" w:color="auto"/>
                <w:right w:val="none" w:sz="0" w:space="0" w:color="auto"/>
              </w:divBdr>
            </w:div>
            <w:div w:id="1722363222">
              <w:marLeft w:val="0"/>
              <w:marRight w:val="0"/>
              <w:marTop w:val="0"/>
              <w:marBottom w:val="0"/>
              <w:divBdr>
                <w:top w:val="none" w:sz="0" w:space="0" w:color="auto"/>
                <w:left w:val="none" w:sz="0" w:space="0" w:color="auto"/>
                <w:bottom w:val="none" w:sz="0" w:space="0" w:color="auto"/>
                <w:right w:val="none" w:sz="0" w:space="0" w:color="auto"/>
              </w:divBdr>
            </w:div>
          </w:divsChild>
        </w:div>
        <w:div w:id="819813259">
          <w:marLeft w:val="0"/>
          <w:marRight w:val="0"/>
          <w:marTop w:val="0"/>
          <w:marBottom w:val="0"/>
          <w:divBdr>
            <w:top w:val="none" w:sz="0" w:space="0" w:color="auto"/>
            <w:left w:val="none" w:sz="0" w:space="0" w:color="auto"/>
            <w:bottom w:val="none" w:sz="0" w:space="0" w:color="auto"/>
            <w:right w:val="none" w:sz="0" w:space="0" w:color="auto"/>
          </w:divBdr>
          <w:divsChild>
            <w:div w:id="658853393">
              <w:marLeft w:val="0"/>
              <w:marRight w:val="0"/>
              <w:marTop w:val="0"/>
              <w:marBottom w:val="0"/>
              <w:divBdr>
                <w:top w:val="none" w:sz="0" w:space="0" w:color="auto"/>
                <w:left w:val="none" w:sz="0" w:space="0" w:color="auto"/>
                <w:bottom w:val="none" w:sz="0" w:space="0" w:color="auto"/>
                <w:right w:val="none" w:sz="0" w:space="0" w:color="auto"/>
              </w:divBdr>
            </w:div>
            <w:div w:id="1873806254">
              <w:marLeft w:val="0"/>
              <w:marRight w:val="0"/>
              <w:marTop w:val="0"/>
              <w:marBottom w:val="0"/>
              <w:divBdr>
                <w:top w:val="none" w:sz="0" w:space="0" w:color="auto"/>
                <w:left w:val="none" w:sz="0" w:space="0" w:color="auto"/>
                <w:bottom w:val="none" w:sz="0" w:space="0" w:color="auto"/>
                <w:right w:val="none" w:sz="0" w:space="0" w:color="auto"/>
              </w:divBdr>
            </w:div>
            <w:div w:id="312492234">
              <w:marLeft w:val="0"/>
              <w:marRight w:val="0"/>
              <w:marTop w:val="68"/>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1200010133" TargetMode="External"/><Relationship Id="rId18" Type="http://schemas.openxmlformats.org/officeDocument/2006/relationships/hyperlink" Target="http://docs.cntd.ru/document/902394094" TargetMode="External"/><Relationship Id="rId26" Type="http://schemas.openxmlformats.org/officeDocument/2006/relationships/image" Target="media/image4.jpeg"/><Relationship Id="rId39" Type="http://schemas.openxmlformats.org/officeDocument/2006/relationships/image" Target="media/image12.jpeg"/><Relationship Id="rId21" Type="http://schemas.openxmlformats.org/officeDocument/2006/relationships/hyperlink" Target="http://docs.cntd.ru/document/1200096826" TargetMode="External"/><Relationship Id="rId34" Type="http://schemas.openxmlformats.org/officeDocument/2006/relationships/image" Target="media/image7.jpeg"/><Relationship Id="rId42" Type="http://schemas.openxmlformats.org/officeDocument/2006/relationships/hyperlink" Target="http://docs.cntd.ru/document/1200010149" TargetMode="External"/><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hyperlink" Target="http://docs.cntd.ru/document/1200096826" TargetMode="External"/><Relationship Id="rId63" Type="http://schemas.openxmlformats.org/officeDocument/2006/relationships/hyperlink" Target="http://docs.cntd.ru/document/1200004477" TargetMode="External"/><Relationship Id="rId68" Type="http://schemas.openxmlformats.org/officeDocument/2006/relationships/hyperlink" Target="http://docs.cntd.ru/document/1200004579" TargetMode="External"/><Relationship Id="rId76" Type="http://schemas.openxmlformats.org/officeDocument/2006/relationships/image" Target="media/image31.jpeg"/><Relationship Id="rId84" Type="http://schemas.openxmlformats.org/officeDocument/2006/relationships/hyperlink" Target="http://docs.cntd.ru/document/1200096826" TargetMode="External"/><Relationship Id="rId89" Type="http://schemas.openxmlformats.org/officeDocument/2006/relationships/hyperlink" Target="http://docs.cntd.ru/document/1200015009" TargetMode="External"/><Relationship Id="rId7" Type="http://schemas.openxmlformats.org/officeDocument/2006/relationships/hyperlink" Target="http://docs.cntd.ru/document/902249298" TargetMode="External"/><Relationship Id="rId71" Type="http://schemas.openxmlformats.org/officeDocument/2006/relationships/image" Target="media/image26.jpeg"/><Relationship Id="rId92" Type="http://schemas.openxmlformats.org/officeDocument/2006/relationships/hyperlink" Target="http://docs.cntd.ru/document/1200010149" TargetMode="External"/><Relationship Id="rId2" Type="http://schemas.openxmlformats.org/officeDocument/2006/relationships/styles" Target="styles.xml"/><Relationship Id="rId16" Type="http://schemas.openxmlformats.org/officeDocument/2006/relationships/hyperlink" Target="http://docs.cntd.ru/document/1200004233" TargetMode="External"/><Relationship Id="rId29" Type="http://schemas.openxmlformats.org/officeDocument/2006/relationships/hyperlink" Target="http://docs.cntd.ru/document/1200096826" TargetMode="External"/><Relationship Id="rId11" Type="http://schemas.openxmlformats.org/officeDocument/2006/relationships/hyperlink" Target="http://docs.cntd.ru/document/1200004477" TargetMode="External"/><Relationship Id="rId24" Type="http://schemas.openxmlformats.org/officeDocument/2006/relationships/image" Target="media/image2.jpeg"/><Relationship Id="rId32" Type="http://schemas.openxmlformats.org/officeDocument/2006/relationships/hyperlink" Target="http://docs.cntd.ru/document/1200010133"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5.jpeg"/><Relationship Id="rId53" Type="http://schemas.openxmlformats.org/officeDocument/2006/relationships/hyperlink" Target="http://docs.cntd.ru/document/1200003320" TargetMode="External"/><Relationship Id="rId58" Type="http://schemas.openxmlformats.org/officeDocument/2006/relationships/hyperlink" Target="http://docs.cntd.ru/picture/get?id=P023700000000&amp;doc_id=1200003320" TargetMode="External"/><Relationship Id="rId66" Type="http://schemas.openxmlformats.org/officeDocument/2006/relationships/hyperlink" Target="http://docs.cntd.ru/document/1200003320" TargetMode="External"/><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hyperlink" Target="http://docs.cntd.ru/document/822919169" TargetMode="External"/><Relationship Id="rId5" Type="http://schemas.openxmlformats.org/officeDocument/2006/relationships/hyperlink" Target="http://docs.cntd.ru/document/1200004233" TargetMode="External"/><Relationship Id="rId61" Type="http://schemas.openxmlformats.org/officeDocument/2006/relationships/hyperlink" Target="http://docs.cntd.ru/document/1200009588" TargetMode="External"/><Relationship Id="rId82" Type="http://schemas.openxmlformats.org/officeDocument/2006/relationships/image" Target="media/image36.jpeg"/><Relationship Id="rId90" Type="http://schemas.openxmlformats.org/officeDocument/2006/relationships/hyperlink" Target="http://docs.cntd.ru/document/1200004579" TargetMode="External"/><Relationship Id="rId95" Type="http://schemas.openxmlformats.org/officeDocument/2006/relationships/fontTable" Target="fontTable.xml"/><Relationship Id="rId19" Type="http://schemas.openxmlformats.org/officeDocument/2006/relationships/hyperlink" Target="http://docs.cntd.ru/document/1200096826" TargetMode="External"/><Relationship Id="rId14" Type="http://schemas.openxmlformats.org/officeDocument/2006/relationships/hyperlink" Target="http://docs.cntd.ru/document/1200010149" TargetMode="External"/><Relationship Id="rId22" Type="http://schemas.openxmlformats.org/officeDocument/2006/relationships/hyperlink" Target="http://docs.cntd.ru/document/1200096826" TargetMode="External"/><Relationship Id="rId27" Type="http://schemas.openxmlformats.org/officeDocument/2006/relationships/image" Target="media/image5.jpeg"/><Relationship Id="rId30" Type="http://schemas.openxmlformats.org/officeDocument/2006/relationships/hyperlink" Target="http://docs.cntd.ru/document/1200004579" TargetMode="External"/><Relationship Id="rId35"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image" Target="media/image18.jpeg"/><Relationship Id="rId56" Type="http://schemas.openxmlformats.org/officeDocument/2006/relationships/hyperlink" Target="http://docs.cntd.ru/picture/get?id=P023000000000&amp;doc_id=1200003320" TargetMode="External"/><Relationship Id="rId64" Type="http://schemas.openxmlformats.org/officeDocument/2006/relationships/hyperlink" Target="http://docs.cntd.ru/document/1200004477" TargetMode="External"/><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hyperlink" Target="http://docs.cntd.ru/document/1200003320" TargetMode="External"/><Relationship Id="rId51" Type="http://schemas.openxmlformats.org/officeDocument/2006/relationships/hyperlink" Target="http://docs.cntd.ru/document/1200096826" TargetMode="External"/><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hyperlink" Target="http://docs.cntd.ru/document/902249298" TargetMode="External"/><Relationship Id="rId93" Type="http://schemas.openxmlformats.org/officeDocument/2006/relationships/hyperlink" Target="http://docs.cntd.ru/document/1200096826" TargetMode="External"/><Relationship Id="rId3" Type="http://schemas.openxmlformats.org/officeDocument/2006/relationships/settings" Target="settings.xml"/><Relationship Id="rId12" Type="http://schemas.openxmlformats.org/officeDocument/2006/relationships/hyperlink" Target="http://docs.cntd.ru/document/1200004579" TargetMode="External"/><Relationship Id="rId17" Type="http://schemas.openxmlformats.org/officeDocument/2006/relationships/hyperlink" Target="http://docs.cntd.ru/document/1200096826" TargetMode="External"/><Relationship Id="rId25" Type="http://schemas.openxmlformats.org/officeDocument/2006/relationships/image" Target="media/image3.jpeg"/><Relationship Id="rId33" Type="http://schemas.openxmlformats.org/officeDocument/2006/relationships/hyperlink" Target="http://docs.cntd.ru/document/1200096826" TargetMode="External"/><Relationship Id="rId38" Type="http://schemas.openxmlformats.org/officeDocument/2006/relationships/image" Target="media/image11.jpeg"/><Relationship Id="rId46" Type="http://schemas.openxmlformats.org/officeDocument/2006/relationships/image" Target="media/image16.jpeg"/><Relationship Id="rId59" Type="http://schemas.openxmlformats.org/officeDocument/2006/relationships/image" Target="media/image22.jpeg"/><Relationship Id="rId67" Type="http://schemas.openxmlformats.org/officeDocument/2006/relationships/hyperlink" Target="http://docs.cntd.ru/document/1200003320" TargetMode="External"/><Relationship Id="rId20" Type="http://schemas.openxmlformats.org/officeDocument/2006/relationships/hyperlink" Target="http://docs.cntd.ru/document/1200096826" TargetMode="External"/><Relationship Id="rId41" Type="http://schemas.openxmlformats.org/officeDocument/2006/relationships/hyperlink" Target="http://docs.cntd.ru/document/1200004579" TargetMode="External"/><Relationship Id="rId54" Type="http://schemas.openxmlformats.org/officeDocument/2006/relationships/image" Target="media/image20.jpeg"/><Relationship Id="rId62" Type="http://schemas.openxmlformats.org/officeDocument/2006/relationships/hyperlink" Target="http://docs.cntd.ru/document/1200004477" TargetMode="External"/><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jpeg"/><Relationship Id="rId88" Type="http://schemas.openxmlformats.org/officeDocument/2006/relationships/hyperlink" Target="http://docs.cntd.ru/document/1200008478" TargetMode="External"/><Relationship Id="rId91" Type="http://schemas.openxmlformats.org/officeDocument/2006/relationships/hyperlink" Target="http://docs.cntd.ru/document/1200010133"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ocs.cntd.ru/document/1200096826" TargetMode="External"/><Relationship Id="rId15" Type="http://schemas.openxmlformats.org/officeDocument/2006/relationships/hyperlink" Target="http://docs.cntd.ru/document/1200096826"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9.jpeg"/><Relationship Id="rId49" Type="http://schemas.openxmlformats.org/officeDocument/2006/relationships/hyperlink" Target="http://docs.cntd.ru/document/1200005042" TargetMode="External"/><Relationship Id="rId57" Type="http://schemas.openxmlformats.org/officeDocument/2006/relationships/image" Target="media/image21.jpeg"/><Relationship Id="rId10" Type="http://schemas.openxmlformats.org/officeDocument/2006/relationships/hyperlink" Target="http://docs.cntd.ru/document/1200009588" TargetMode="External"/><Relationship Id="rId31" Type="http://schemas.openxmlformats.org/officeDocument/2006/relationships/hyperlink" Target="http://docs.cntd.ru/document/1200010149" TargetMode="External"/><Relationship Id="rId44" Type="http://schemas.openxmlformats.org/officeDocument/2006/relationships/hyperlink" Target="http://docs.cntd.ru/document/1200096826" TargetMode="External"/><Relationship Id="rId52" Type="http://schemas.openxmlformats.org/officeDocument/2006/relationships/hyperlink" Target="http://docs.cntd.ru/document/1200026233" TargetMode="External"/><Relationship Id="rId60" Type="http://schemas.openxmlformats.org/officeDocument/2006/relationships/hyperlink" Target="http://docs.cntd.ru/document/1200009588" TargetMode="External"/><Relationship Id="rId65" Type="http://schemas.openxmlformats.org/officeDocument/2006/relationships/image" Target="media/image23.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hyperlink" Target="http://docs.cntd.ru/picture/get?id=P032E00000000&amp;doc_id=1200003320" TargetMode="External"/><Relationship Id="rId86" Type="http://schemas.openxmlformats.org/officeDocument/2006/relationships/hyperlink" Target="http://docs.cntd.ru/document/1200096826" TargetMode="External"/><Relationship Id="rId94" Type="http://schemas.openxmlformats.org/officeDocument/2006/relationships/hyperlink" Target="http://docs.cntd.ru/document/1200096826" TargetMode="External"/><Relationship Id="rId4" Type="http://schemas.openxmlformats.org/officeDocument/2006/relationships/webSettings" Target="webSettings.xml"/><Relationship Id="rId9" Type="http://schemas.openxmlformats.org/officeDocument/2006/relationships/hyperlink" Target="http://docs.cntd.ru/document/12000050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95</Pages>
  <Words>34100</Words>
  <Characters>194372</Characters>
  <Application>Microsoft Office Word</Application>
  <DocSecurity>0</DocSecurity>
  <Lines>1619</Lines>
  <Paragraphs>456</Paragraphs>
  <ScaleCrop>false</ScaleCrop>
  <Company/>
  <LinksUpToDate>false</LinksUpToDate>
  <CharactersWithSpaces>228016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Рустем Зарипов</dc:creator>
  <cp:lastModifiedBy>Рустем Зарипов</cp:lastModifiedBy>
  <cp:revision>1</cp:revision>
  <dcterms:created xsi:type="dcterms:W3CDTF">2018-08-08T07:03:00Z</dcterms:created>
  <dcterms:modified xsi:type="dcterms:W3CDTF">2018-08-08T07:07:00Z</dcterms:modified>
</cp:coreProperties>
</file>